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30B09" w14:textId="77777777" w:rsidR="00B958CC" w:rsidRDefault="00B958CC">
      <w:pPr>
        <w:rPr>
          <w:rFonts w:cstheme="minorHAnsi"/>
          <w:b/>
          <w:bCs/>
          <w:color w:val="FFFFFF" w:themeColor="background1"/>
        </w:rPr>
      </w:pPr>
    </w:p>
    <w:p w14:paraId="1D3B839D" w14:textId="77777777" w:rsidR="00B958CC" w:rsidRDefault="00B958CC">
      <w:pPr>
        <w:rPr>
          <w:rFonts w:cstheme="minorHAnsi"/>
          <w:b/>
          <w:bCs/>
          <w:color w:val="FFFFFF" w:themeColor="background1"/>
        </w:rPr>
      </w:pPr>
    </w:p>
    <w:p w14:paraId="750A7CB7" w14:textId="77777777" w:rsidR="00B958CC" w:rsidRDefault="00B958CC">
      <w:pPr>
        <w:rPr>
          <w:rFonts w:cstheme="minorHAnsi"/>
          <w:b/>
          <w:bCs/>
          <w:color w:val="FFFFFF" w:themeColor="background1"/>
        </w:rPr>
      </w:pPr>
    </w:p>
    <w:p w14:paraId="2421D914" w14:textId="77777777" w:rsidR="00B958CC" w:rsidRDefault="00B958CC">
      <w:pPr>
        <w:rPr>
          <w:rFonts w:cstheme="minorHAnsi"/>
          <w:b/>
          <w:bCs/>
          <w:color w:val="FFFFFF" w:themeColor="background1"/>
        </w:rPr>
      </w:pPr>
    </w:p>
    <w:p w14:paraId="2099F841" w14:textId="77777777" w:rsidR="00B958CC" w:rsidRDefault="00B958CC">
      <w:pPr>
        <w:rPr>
          <w:rFonts w:cstheme="minorHAnsi"/>
          <w:b/>
          <w:bCs/>
          <w:color w:val="FFFFFF" w:themeColor="background1"/>
        </w:rPr>
      </w:pPr>
    </w:p>
    <w:p w14:paraId="7B69FCD3" w14:textId="77777777" w:rsidR="00B958CC" w:rsidRDefault="00B958CC">
      <w:pPr>
        <w:shd w:val="clear" w:color="auto" w:fill="2E74B5" w:themeFill="accent5" w:themeFillShade="BF"/>
        <w:rPr>
          <w:rFonts w:cstheme="minorHAnsi"/>
          <w:b/>
          <w:bCs/>
          <w:color w:val="FFFFFF" w:themeColor="background1"/>
        </w:rPr>
      </w:pPr>
    </w:p>
    <w:p w14:paraId="2C122854" w14:textId="77777777" w:rsidR="00B958CC" w:rsidRDefault="00B958CC">
      <w:pPr>
        <w:shd w:val="clear" w:color="auto" w:fill="2E74B5" w:themeFill="accent5" w:themeFillShade="BF"/>
        <w:rPr>
          <w:rFonts w:cstheme="minorHAnsi"/>
          <w:b/>
          <w:bCs/>
          <w:color w:val="FFFFFF" w:themeColor="background1"/>
        </w:rPr>
      </w:pPr>
    </w:p>
    <w:p w14:paraId="7FF98E1E" w14:textId="77777777" w:rsidR="00B958CC" w:rsidRDefault="00000000">
      <w:pPr>
        <w:shd w:val="clear" w:color="auto" w:fill="2E74B5" w:themeFill="accent5" w:themeFillShade="BF"/>
        <w:rPr>
          <w:rFonts w:cstheme="minorHAnsi"/>
          <w:b/>
          <w:bCs/>
          <w:color w:val="FFFFFF" w:themeColor="background1"/>
          <w:sz w:val="44"/>
          <w:szCs w:val="44"/>
        </w:rPr>
      </w:pPr>
      <w:r>
        <w:rPr>
          <w:rFonts w:cstheme="minorHAnsi"/>
          <w:b/>
          <w:bCs/>
          <w:color w:val="FFFFFF" w:themeColor="background1"/>
          <w:sz w:val="44"/>
          <w:szCs w:val="44"/>
        </w:rPr>
        <w:t xml:space="preserve">Project Progress Report </w:t>
      </w:r>
      <w:r>
        <w:rPr>
          <w:rFonts w:cstheme="minorHAnsi" w:hint="eastAsia"/>
          <w:b/>
          <w:bCs/>
          <w:color w:val="FFFFFF" w:themeColor="background1"/>
          <w:sz w:val="44"/>
          <w:szCs w:val="44"/>
          <w:lang w:eastAsia="zh-CN"/>
        </w:rPr>
        <w:t>(</w:t>
      </w:r>
      <w:r>
        <w:rPr>
          <w:rFonts w:cstheme="minorHAnsi"/>
          <w:b/>
          <w:bCs/>
          <w:color w:val="FFFFFF" w:themeColor="background1"/>
          <w:sz w:val="44"/>
          <w:szCs w:val="44"/>
          <w:lang w:eastAsia="zh-CN"/>
        </w:rPr>
        <w:t>2025 version)</w:t>
      </w:r>
    </w:p>
    <w:p w14:paraId="068E5A0E" w14:textId="77777777" w:rsidR="00B958CC" w:rsidRDefault="00B958CC">
      <w:pPr>
        <w:shd w:val="clear" w:color="auto" w:fill="2E74B5" w:themeFill="accent5" w:themeFillShade="BF"/>
        <w:rPr>
          <w:rFonts w:cstheme="minorHAnsi"/>
          <w:b/>
          <w:bCs/>
          <w:color w:val="FFFFFF" w:themeColor="background1"/>
        </w:rPr>
      </w:pPr>
    </w:p>
    <w:p w14:paraId="08DE2B03" w14:textId="77777777" w:rsidR="00B958CC" w:rsidRDefault="00B958CC">
      <w:pPr>
        <w:shd w:val="clear" w:color="auto" w:fill="2E74B5" w:themeFill="accent5" w:themeFillShade="BF"/>
        <w:rPr>
          <w:rFonts w:cstheme="minorHAnsi"/>
          <w:b/>
          <w:bCs/>
          <w:color w:val="FFFFFF" w:themeColor="background1"/>
        </w:rPr>
      </w:pPr>
    </w:p>
    <w:p w14:paraId="33E9D9BF" w14:textId="77777777" w:rsidR="00B958CC" w:rsidRDefault="00000000">
      <w:pPr>
        <w:shd w:val="clear" w:color="auto" w:fill="2E74B5" w:themeFill="accent5" w:themeFillShade="BF"/>
        <w:rPr>
          <w:rFonts w:cstheme="minorHAnsi"/>
          <w:b/>
          <w:bCs/>
          <w:color w:val="FFFFFF" w:themeColor="background1"/>
        </w:rPr>
      </w:pPr>
      <w:r>
        <w:rPr>
          <w:rFonts w:cstheme="minorHAnsi"/>
          <w:b/>
          <w:bCs/>
          <w:color w:val="FFFFFF" w:themeColor="background1"/>
        </w:rPr>
        <w:t xml:space="preserve">Name of Project: </w:t>
      </w:r>
      <w:r>
        <w:rPr>
          <w:rFonts w:cstheme="minorHAnsi" w:hint="eastAsia"/>
          <w:b/>
          <w:bCs/>
          <w:color w:val="FFFFFF" w:themeColor="background1"/>
        </w:rPr>
        <w:t>UNDP-NIO Clean Parks Project</w:t>
      </w:r>
    </w:p>
    <w:p w14:paraId="26A0B68E" w14:textId="77777777" w:rsidR="00B958CC" w:rsidRDefault="00B958CC">
      <w:pPr>
        <w:shd w:val="clear" w:color="auto" w:fill="2E74B5" w:themeFill="accent5" w:themeFillShade="BF"/>
        <w:rPr>
          <w:rFonts w:cstheme="minorHAnsi"/>
          <w:b/>
          <w:bCs/>
          <w:color w:val="FFFFFF" w:themeColor="background1"/>
        </w:rPr>
      </w:pPr>
    </w:p>
    <w:p w14:paraId="6742AF79" w14:textId="77777777" w:rsidR="00B958CC" w:rsidRDefault="00000000">
      <w:pPr>
        <w:shd w:val="clear" w:color="auto" w:fill="2E74B5" w:themeFill="accent5" w:themeFillShade="BF"/>
        <w:rPr>
          <w:rFonts w:cstheme="minorHAnsi"/>
          <w:b/>
          <w:bCs/>
          <w:color w:val="FFFFFF" w:themeColor="background1"/>
          <w:lang w:eastAsia="zh-CN"/>
        </w:rPr>
      </w:pPr>
      <w:r>
        <w:rPr>
          <w:rFonts w:cstheme="minorHAnsi"/>
          <w:b/>
          <w:bCs/>
          <w:color w:val="FFFFFF" w:themeColor="background1"/>
        </w:rPr>
        <w:t xml:space="preserve">Date of report: </w:t>
      </w:r>
      <w:r>
        <w:rPr>
          <w:rFonts w:cstheme="minorHAnsi" w:hint="eastAsia"/>
          <w:b/>
          <w:bCs/>
          <w:i/>
          <w:iCs/>
          <w:color w:val="FFFFFF" w:themeColor="background1"/>
          <w:lang w:eastAsia="zh-CN"/>
        </w:rPr>
        <w:t>11/11/2025</w:t>
      </w:r>
    </w:p>
    <w:p w14:paraId="67CF195A" w14:textId="77777777" w:rsidR="00B958CC" w:rsidRDefault="00B958CC">
      <w:pPr>
        <w:shd w:val="clear" w:color="auto" w:fill="2E74B5" w:themeFill="accent5" w:themeFillShade="BF"/>
        <w:rPr>
          <w:rFonts w:cstheme="minorHAnsi"/>
          <w:b/>
          <w:bCs/>
          <w:color w:val="FFFFFF" w:themeColor="background1"/>
        </w:rPr>
      </w:pPr>
    </w:p>
    <w:p w14:paraId="6E6E8B6F" w14:textId="77777777" w:rsidR="00B958CC" w:rsidRDefault="00B958CC">
      <w:pPr>
        <w:shd w:val="clear" w:color="auto" w:fill="2E74B5" w:themeFill="accent5" w:themeFillShade="BF"/>
        <w:rPr>
          <w:rFonts w:cstheme="minorHAnsi"/>
          <w:b/>
          <w:bCs/>
          <w:color w:val="FFFFFF" w:themeColor="background1"/>
        </w:rPr>
      </w:pPr>
    </w:p>
    <w:p w14:paraId="5A37C0CA" w14:textId="77777777" w:rsidR="00B958CC" w:rsidRDefault="00B958CC">
      <w:pPr>
        <w:rPr>
          <w:rFonts w:cstheme="minorHAnsi"/>
        </w:rPr>
      </w:pPr>
    </w:p>
    <w:p w14:paraId="06932082" w14:textId="77777777" w:rsidR="00B958CC" w:rsidRDefault="00000000">
      <w:pPr>
        <w:pStyle w:val="1"/>
      </w:pPr>
      <w:r>
        <w:t>A. PROJECT PROFILES</w:t>
      </w:r>
    </w:p>
    <w:p w14:paraId="4B610549" w14:textId="77777777" w:rsidR="00B958CC" w:rsidRDefault="00B958CC">
      <w:pPr>
        <w:rPr>
          <w:rFonts w:cstheme="minorHAnsi"/>
        </w:rPr>
      </w:pPr>
    </w:p>
    <w:tbl>
      <w:tblPr>
        <w:tblStyle w:val="af5"/>
        <w:tblW w:w="0" w:type="auto"/>
        <w:tblLayout w:type="fixed"/>
        <w:tblLook w:val="04A0" w:firstRow="1" w:lastRow="0" w:firstColumn="1" w:lastColumn="0" w:noHBand="0" w:noVBand="1"/>
      </w:tblPr>
      <w:tblGrid>
        <w:gridCol w:w="4149"/>
        <w:gridCol w:w="4150"/>
      </w:tblGrid>
      <w:tr w:rsidR="00B958CC" w14:paraId="012994FE" w14:textId="77777777">
        <w:tc>
          <w:tcPr>
            <w:tcW w:w="4149" w:type="dxa"/>
          </w:tcPr>
          <w:p w14:paraId="7BAC416A" w14:textId="77777777" w:rsidR="00B958CC" w:rsidRDefault="00000000">
            <w:pPr>
              <w:spacing w:line="276" w:lineRule="auto"/>
              <w:rPr>
                <w:rFonts w:cstheme="minorHAnsi"/>
                <w:b/>
                <w:bCs/>
              </w:rPr>
            </w:pPr>
            <w:r>
              <w:rPr>
                <w:rFonts w:cstheme="minorHAnsi"/>
                <w:b/>
                <w:bCs/>
              </w:rPr>
              <w:t>Quantum Project ID</w:t>
            </w:r>
          </w:p>
        </w:tc>
        <w:tc>
          <w:tcPr>
            <w:tcW w:w="4150" w:type="dxa"/>
          </w:tcPr>
          <w:p w14:paraId="1A567094" w14:textId="77777777" w:rsidR="00B958CC" w:rsidRDefault="00000000">
            <w:pPr>
              <w:spacing w:line="276" w:lineRule="auto"/>
              <w:rPr>
                <w:rFonts w:cstheme="minorHAnsi"/>
              </w:rPr>
            </w:pPr>
            <w:r>
              <w:rPr>
                <w:rFonts w:cstheme="minorHAnsi"/>
                <w:lang w:val="en-GB" w:eastAsia="zh-CN"/>
              </w:rPr>
              <w:t>00131986</w:t>
            </w:r>
          </w:p>
        </w:tc>
      </w:tr>
      <w:tr w:rsidR="00B958CC" w14:paraId="18773774" w14:textId="77777777">
        <w:tc>
          <w:tcPr>
            <w:tcW w:w="4149" w:type="dxa"/>
          </w:tcPr>
          <w:p w14:paraId="334582BB" w14:textId="77777777" w:rsidR="00B958CC" w:rsidRDefault="00000000">
            <w:pPr>
              <w:spacing w:line="276" w:lineRule="auto"/>
              <w:rPr>
                <w:rFonts w:cstheme="minorHAnsi"/>
                <w:b/>
                <w:bCs/>
              </w:rPr>
            </w:pPr>
            <w:r>
              <w:rPr>
                <w:rFonts w:cstheme="minorHAnsi"/>
                <w:b/>
                <w:bCs/>
              </w:rPr>
              <w:t>Project overall duration</w:t>
            </w:r>
          </w:p>
        </w:tc>
        <w:tc>
          <w:tcPr>
            <w:tcW w:w="4150" w:type="dxa"/>
          </w:tcPr>
          <w:p w14:paraId="0CB50B17" w14:textId="77777777" w:rsidR="00B958CC" w:rsidRDefault="00000000">
            <w:pPr>
              <w:spacing w:line="276" w:lineRule="auto"/>
              <w:rPr>
                <w:rFonts w:cstheme="minorHAnsi"/>
                <w:lang w:eastAsia="zh-CN"/>
              </w:rPr>
            </w:pPr>
            <w:r>
              <w:rPr>
                <w:rFonts w:cstheme="minorHAnsi" w:hint="eastAsia"/>
                <w:lang w:eastAsia="zh-CN"/>
              </w:rPr>
              <w:t>2023.6.28-2026.7.31</w:t>
            </w:r>
          </w:p>
        </w:tc>
      </w:tr>
      <w:tr w:rsidR="00B958CC" w14:paraId="23B5E182" w14:textId="77777777">
        <w:tc>
          <w:tcPr>
            <w:tcW w:w="4149" w:type="dxa"/>
          </w:tcPr>
          <w:p w14:paraId="1C16D1F4" w14:textId="77777777" w:rsidR="00B958CC" w:rsidRDefault="00000000">
            <w:pPr>
              <w:spacing w:line="276" w:lineRule="auto"/>
              <w:rPr>
                <w:rFonts w:cstheme="minorHAnsi"/>
                <w:b/>
                <w:bCs/>
                <w:lang w:eastAsia="zh-CN"/>
              </w:rPr>
            </w:pPr>
            <w:r>
              <w:rPr>
                <w:rFonts w:cstheme="minorHAnsi"/>
                <w:b/>
                <w:bCs/>
              </w:rPr>
              <w:t>Location(s)</w:t>
            </w:r>
          </w:p>
        </w:tc>
        <w:tc>
          <w:tcPr>
            <w:tcW w:w="4150" w:type="dxa"/>
          </w:tcPr>
          <w:p w14:paraId="32814160" w14:textId="77777777" w:rsidR="00B958CC" w:rsidRDefault="00000000">
            <w:pPr>
              <w:spacing w:line="276" w:lineRule="auto"/>
              <w:rPr>
                <w:rFonts w:cstheme="minorHAnsi"/>
                <w:i/>
                <w:iCs/>
              </w:rPr>
            </w:pPr>
            <w:r>
              <w:rPr>
                <w:rFonts w:cstheme="minorHAnsi" w:hint="eastAsia"/>
                <w:lang w:eastAsia="zh-CN"/>
              </w:rPr>
              <w:t xml:space="preserve">Nanjing, Shanghai, </w:t>
            </w:r>
            <w:proofErr w:type="spellStart"/>
            <w:r>
              <w:rPr>
                <w:rFonts w:cstheme="minorHAnsi" w:hint="eastAsia"/>
                <w:lang w:eastAsia="zh-CN"/>
              </w:rPr>
              <w:t>Dongying</w:t>
            </w:r>
            <w:proofErr w:type="spellEnd"/>
          </w:p>
        </w:tc>
      </w:tr>
      <w:tr w:rsidR="00B958CC" w14:paraId="129868CE" w14:textId="77777777">
        <w:tc>
          <w:tcPr>
            <w:tcW w:w="4149" w:type="dxa"/>
          </w:tcPr>
          <w:p w14:paraId="4EC6061F" w14:textId="77777777" w:rsidR="00B958CC" w:rsidRDefault="00000000">
            <w:pPr>
              <w:spacing w:line="276" w:lineRule="auto"/>
              <w:rPr>
                <w:rFonts w:cstheme="minorHAnsi"/>
                <w:b/>
                <w:bCs/>
              </w:rPr>
            </w:pPr>
            <w:r>
              <w:rPr>
                <w:rFonts w:cstheme="minorHAnsi"/>
                <w:b/>
                <w:bCs/>
              </w:rPr>
              <w:t>Implementing partner</w:t>
            </w:r>
          </w:p>
        </w:tc>
        <w:tc>
          <w:tcPr>
            <w:tcW w:w="4150" w:type="dxa"/>
          </w:tcPr>
          <w:p w14:paraId="1DE5C3E2" w14:textId="77777777" w:rsidR="00B958CC" w:rsidRDefault="00000000">
            <w:pPr>
              <w:spacing w:line="276" w:lineRule="auto"/>
              <w:rPr>
                <w:rFonts w:cstheme="minorHAnsi"/>
              </w:rPr>
            </w:pPr>
            <w:r>
              <w:rPr>
                <w:rFonts w:cstheme="minorHAnsi"/>
                <w:lang w:eastAsia="zh-CN"/>
              </w:rPr>
              <w:t>Nanjing Institute of Environmental Sciences (NIES), MEE</w:t>
            </w:r>
          </w:p>
        </w:tc>
      </w:tr>
      <w:tr w:rsidR="00B958CC" w14:paraId="57EC5076" w14:textId="77777777">
        <w:tc>
          <w:tcPr>
            <w:tcW w:w="4149" w:type="dxa"/>
          </w:tcPr>
          <w:p w14:paraId="6F37AA7A" w14:textId="77777777" w:rsidR="00B958CC" w:rsidRDefault="00000000">
            <w:pPr>
              <w:spacing w:line="276" w:lineRule="auto"/>
              <w:rPr>
                <w:rFonts w:cstheme="minorHAnsi"/>
                <w:b/>
                <w:bCs/>
              </w:rPr>
            </w:pPr>
            <w:r>
              <w:rPr>
                <w:rFonts w:cstheme="minorHAnsi"/>
                <w:b/>
                <w:bCs/>
              </w:rPr>
              <w:t>Responsible party (if any)</w:t>
            </w:r>
          </w:p>
        </w:tc>
        <w:tc>
          <w:tcPr>
            <w:tcW w:w="4150" w:type="dxa"/>
          </w:tcPr>
          <w:p w14:paraId="4593F35F" w14:textId="77777777" w:rsidR="00B958CC" w:rsidRDefault="00B958CC">
            <w:pPr>
              <w:spacing w:line="276" w:lineRule="auto"/>
              <w:rPr>
                <w:rFonts w:cstheme="minorHAnsi"/>
              </w:rPr>
            </w:pPr>
          </w:p>
        </w:tc>
      </w:tr>
      <w:tr w:rsidR="00B958CC" w14:paraId="69018F94" w14:textId="77777777">
        <w:tc>
          <w:tcPr>
            <w:tcW w:w="4149" w:type="dxa"/>
          </w:tcPr>
          <w:p w14:paraId="3998A945" w14:textId="77777777" w:rsidR="00B958CC" w:rsidRDefault="00000000">
            <w:pPr>
              <w:spacing w:line="276" w:lineRule="auto"/>
              <w:rPr>
                <w:rFonts w:cstheme="minorHAnsi"/>
                <w:b/>
                <w:bCs/>
              </w:rPr>
            </w:pPr>
            <w:r>
              <w:rPr>
                <w:rFonts w:cstheme="minorHAnsi"/>
                <w:b/>
                <w:bCs/>
              </w:rPr>
              <w:t xml:space="preserve">UNDP </w:t>
            </w:r>
            <w:proofErr w:type="spellStart"/>
            <w:r>
              <w:rPr>
                <w:rFonts w:cstheme="minorHAnsi"/>
                <w:b/>
                <w:bCs/>
              </w:rPr>
              <w:t>Programme</w:t>
            </w:r>
            <w:proofErr w:type="spellEnd"/>
            <w:r>
              <w:rPr>
                <w:rFonts w:cstheme="minorHAnsi"/>
                <w:b/>
                <w:bCs/>
              </w:rPr>
              <w:t xml:space="preserve"> Officer</w:t>
            </w:r>
          </w:p>
        </w:tc>
        <w:tc>
          <w:tcPr>
            <w:tcW w:w="4150" w:type="dxa"/>
          </w:tcPr>
          <w:p w14:paraId="30A29A2D" w14:textId="77777777" w:rsidR="00B958CC" w:rsidRDefault="00000000">
            <w:pPr>
              <w:spacing w:line="276" w:lineRule="auto"/>
              <w:rPr>
                <w:rFonts w:cstheme="minorHAnsi"/>
              </w:rPr>
            </w:pPr>
            <w:r>
              <w:rPr>
                <w:rFonts w:cstheme="minorHAnsi" w:hint="eastAsia"/>
                <w:lang w:eastAsia="zh-CN"/>
              </w:rPr>
              <w:t>Leng Fei</w:t>
            </w:r>
          </w:p>
        </w:tc>
      </w:tr>
    </w:tbl>
    <w:p w14:paraId="17624047" w14:textId="77777777" w:rsidR="00B958CC" w:rsidRDefault="00B958CC">
      <w:pPr>
        <w:rPr>
          <w:rFonts w:cstheme="minorHAnsi"/>
        </w:rPr>
      </w:pPr>
    </w:p>
    <w:tbl>
      <w:tblPr>
        <w:tblStyle w:val="af5"/>
        <w:tblW w:w="0" w:type="auto"/>
        <w:tblLayout w:type="fixed"/>
        <w:tblLook w:val="04A0" w:firstRow="1" w:lastRow="0" w:firstColumn="1" w:lastColumn="0" w:noHBand="0" w:noVBand="1"/>
      </w:tblPr>
      <w:tblGrid>
        <w:gridCol w:w="4149"/>
        <w:gridCol w:w="4150"/>
      </w:tblGrid>
      <w:tr w:rsidR="00B958CC" w14:paraId="6A06AFAC" w14:textId="77777777">
        <w:tc>
          <w:tcPr>
            <w:tcW w:w="4149" w:type="dxa"/>
          </w:tcPr>
          <w:p w14:paraId="1619239F" w14:textId="77777777" w:rsidR="00B958CC" w:rsidRDefault="00000000">
            <w:pPr>
              <w:spacing w:line="276" w:lineRule="auto"/>
              <w:rPr>
                <w:rFonts w:cstheme="minorHAnsi"/>
                <w:b/>
                <w:bCs/>
              </w:rPr>
            </w:pPr>
            <w:r>
              <w:rPr>
                <w:rFonts w:cstheme="minorHAnsi"/>
                <w:b/>
                <w:bCs/>
              </w:rPr>
              <w:t>Gender Marker (GEN 1/2/3)</w:t>
            </w:r>
          </w:p>
        </w:tc>
        <w:sdt>
          <w:sdtPr>
            <w:rPr>
              <w:rFonts w:cstheme="minorHAnsi"/>
              <w:i/>
              <w:iCs/>
            </w:rPr>
            <w:id w:val="-1"/>
            <w:placeholder>
              <w:docPart w:val="D594BA52A9774D18938921F90D853CA1"/>
            </w:placeholder>
            <w:dropDownList>
              <w:listItem w:displayText="GEN 1" w:value="GEN 1"/>
              <w:listItem w:displayText="GEN 2" w:value="GEN 2"/>
              <w:listItem w:displayText="GEN 3" w:value="GEN 3"/>
            </w:dropDownList>
          </w:sdtPr>
          <w:sdtContent>
            <w:tc>
              <w:tcPr>
                <w:tcW w:w="4150" w:type="dxa"/>
              </w:tcPr>
              <w:p w14:paraId="5D784547" w14:textId="77777777" w:rsidR="00B958CC" w:rsidRDefault="00000000">
                <w:pPr>
                  <w:spacing w:line="276" w:lineRule="auto"/>
                  <w:rPr>
                    <w:rFonts w:cstheme="minorHAnsi"/>
                    <w:i/>
                    <w:iCs/>
                  </w:rPr>
                </w:pPr>
                <w:r>
                  <w:rPr>
                    <w:rFonts w:cstheme="minorHAnsi"/>
                    <w:i/>
                    <w:iCs/>
                  </w:rPr>
                  <w:t>GEN 2</w:t>
                </w:r>
              </w:p>
            </w:tc>
          </w:sdtContent>
        </w:sdt>
      </w:tr>
      <w:tr w:rsidR="00B958CC" w14:paraId="4649618F" w14:textId="77777777">
        <w:trPr>
          <w:trHeight w:val="1497"/>
        </w:trPr>
        <w:tc>
          <w:tcPr>
            <w:tcW w:w="4149" w:type="dxa"/>
          </w:tcPr>
          <w:p w14:paraId="358F9D20" w14:textId="77777777" w:rsidR="00B958CC" w:rsidRDefault="00000000">
            <w:pPr>
              <w:spacing w:line="276" w:lineRule="auto"/>
              <w:rPr>
                <w:rFonts w:cstheme="minorHAnsi"/>
                <w:b/>
                <w:bCs/>
              </w:rPr>
            </w:pPr>
            <w:r>
              <w:rPr>
                <w:rFonts w:cstheme="minorHAnsi"/>
                <w:b/>
                <w:bCs/>
              </w:rPr>
              <w:t>Relevant CPD 2021-2025 output</w:t>
            </w:r>
          </w:p>
        </w:tc>
        <w:sdt>
          <w:sdtPr>
            <w:rPr>
              <w:rFonts w:cstheme="minorHAnsi"/>
              <w:i/>
              <w:iCs/>
            </w:rPr>
            <w:id w:val="88669865"/>
            <w:placeholder>
              <w:docPart w:val="2197FADEC6BB42848E621388D90F8DDC"/>
            </w:placeholder>
            <w:dropDownList>
              <w:listItem w:value="Choose an item."/>
              <w:listItem w:displayText="Output 1.1: Public and private solutions developed, financed and applied to reduce multidimensional poverty/increase population access to income and build resilience, in selected areas." w:value="Output 1.1: Public and private solutions developed, financed and applied to reduce multidimensional poverty/increase population access to income and build resilience, in selected areas."/>
              <w:listItem w:displayText="Output 1.2: Capacities, functions and financing of target government and civil society organizations strengthened to reduce stigma and discrimination of marginalized groups." w:value="Output 1.2: Capacities, functions and financing of target government and civil society organizations strengthened to reduce stigma and discrimination of marginalized groups."/>
              <w:listItem w:displayText="Output 1.3: Capacities of target governments strengthened to facilitate gender-responsive demographic transition through a life-cycle approach and preparedness for the future of work." w:value="Output 1.3: Capacities of target governments strengthened to facilitate gender-responsive demographic transition through a life-cycle approach and preparedness for the future of work."/>
              <w:listItem w:displayText="Output 1.4: Urban poor population in target areas has access to inclusive social protection mechanisms and services." w:value="Output 1.4: Urban poor population in target areas has access to inclusive social protection mechanisms and services."/>
              <w:listItem w:displayText="Output 2.1: Adaptive policies developed at target level (subnational), financed and applied for nature-based systems to align with multilateral agreements and transboundary platforms." w:value="Output 2.1: Adaptive policies developed at target level (subnational), financed and applied for nature-based systems to align with multilateral agreements and transboundary platforms."/>
              <w:listItem w:displayText="Output 2.2: Reduction at (subnational level) in greenhouse gas (GHG) emissions. In- phase reduction in consuming of ozone- depleting substance (ODS). " w:value="Output 2.2: Reduction at (subnational level) in greenhouse gas (GHG) emissions. In- phase reduction in consuming of ozone- depleting substance (ODS). "/>
              <w:listItem w:displayText="Output 2.3: Capacities of select pilots strengthened to adopt sustainable biodiversity policies." w:value="Output 2.3: Capacities of select pilots strengthened to adopt sustainable biodiversity policies."/>
              <w:listItem w:displayText="Output 2.4: Capacity of target government bodies enhanced to reduce environmental footprint at targeted areas." w:value="Output 2.4: Capacity of target government bodies enhanced to reduce environmental footprint at targeted areas."/>
              <w:listItem w:displayText="Output 3.1: China’s collaboration and partnerships with United Nations and other international partners, including in South- South and triangular cooperation, strengthened." w:value="Output 3.1: China’s collaboration and partnerships with United Nations and other international partners, including in South- South and triangular cooperation, strengthened."/>
              <w:listItem w:displayText="Output 3.2: National capacities strengthened to design and deliver evidence- informed development and humanitarian assistance." w:value="Output 3.2: National capacities strengthened to design and deliver evidence- informed development and humanitarian assistance."/>
            </w:dropDownList>
          </w:sdtPr>
          <w:sdtContent>
            <w:tc>
              <w:tcPr>
                <w:tcW w:w="4150" w:type="dxa"/>
              </w:tcPr>
              <w:p w14:paraId="618BABC4" w14:textId="77777777" w:rsidR="00B958CC" w:rsidRDefault="00000000">
                <w:pPr>
                  <w:spacing w:line="276" w:lineRule="auto"/>
                  <w:rPr>
                    <w:rFonts w:cstheme="minorHAnsi"/>
                    <w:i/>
                    <w:iCs/>
                  </w:rPr>
                </w:pPr>
                <w:r>
                  <w:rPr>
                    <w:rFonts w:cstheme="minorHAnsi"/>
                    <w:i/>
                    <w:iCs/>
                  </w:rPr>
                  <w:t>Output 2.1: Adaptive policies developed at target level (subnational), financed and applied for nature-based systems to align with multilateral agreements and transboundary platforms.</w:t>
                </w:r>
              </w:p>
            </w:tc>
          </w:sdtContent>
        </w:sdt>
      </w:tr>
      <w:tr w:rsidR="00B958CC" w14:paraId="41D8045A" w14:textId="77777777">
        <w:tc>
          <w:tcPr>
            <w:tcW w:w="4149" w:type="dxa"/>
            <w:vMerge w:val="restart"/>
          </w:tcPr>
          <w:p w14:paraId="7D1E425D" w14:textId="77777777" w:rsidR="00B958CC" w:rsidRDefault="00000000">
            <w:pPr>
              <w:spacing w:line="276" w:lineRule="auto"/>
              <w:rPr>
                <w:rFonts w:cstheme="minorHAnsi"/>
                <w:b/>
                <w:bCs/>
              </w:rPr>
            </w:pPr>
            <w:r>
              <w:rPr>
                <w:rFonts w:cstheme="minorHAnsi"/>
                <w:b/>
                <w:bCs/>
              </w:rPr>
              <w:t>Relevant SP output</w:t>
            </w:r>
          </w:p>
        </w:tc>
        <w:sdt>
          <w:sdtPr>
            <w:rPr>
              <w:rFonts w:cstheme="minorHAnsi"/>
              <w:i/>
              <w:iCs/>
            </w:rPr>
            <w:id w:val="68253684"/>
            <w:placeholder>
              <w:docPart w:val="DefaultPlaceholder_-1854013438"/>
            </w:placeholder>
            <w:dropDownList>
              <w:listItem w:displayText="Output 1.1 The 2030 Agenda, Paris Agreement and other intergovernmentally-agreed frameworks integrated in national and local development plans, measures to accelerate progress put in place, and budgets and progress assessed using data-driven solutions" w:value="Output 1.1 The 2030 Agenda, Paris Agreement and other intergovernmentally-agreed frameworks integrated in national and local development plans, measures to accelerate progress put in place, and budgets and progress assessed using data-driven solutions"/>
              <w:listItem w:displayText="Output 1.2. Social protection services and systems strengthened across sectors with increased investment" w:value="Output 1.2. Social protection services and systems strengthened across sectors with increased investment"/>
              <w:listItem w:displayText="Output 1.3 Access to basic services[1] and financial and non-financial assets and services improved to support productive capacities for sustainable livelihoods and jobs to achieve prosperity" w:value="Output 1.3 Access to basic services[1] and financial and non-financial assets and services improved to support productive capacities for sustainable livelihoods and jobs to achieve prosperity"/>
              <w:listItem w:displayText="Output 1.4 Equitable, resilient and sustainable systems for health and pandemic preparedness strengthened to address communicable and non-communicable diseases, including COVID-19, HIV, tuberculosis, malaria and mental health" w:value="Output 1.4 Equitable, resilient and sustainable systems for health and pandemic preparedness strengthened to address communicable and non-communicable diseases, including COVID-19, HIV, tuberculosis, malaria and mental health"/>
              <w:listItem w:displayText="Output 2.1 Open, agile, accountable and future-ready governance systems in place to co-create and deliver solutions to accelerate SDG achievement " w:value="Output 2.1 Open, agile, accountable and future-ready governance systems in place to co-create and deliver solutions to accelerate SDG achievement "/>
              <w:listItem w:displayText="Output 2.2 Civic space and access to justice expanded, racism and discrimination addressed, and rule of law, human rights and equity strengthened" w:value="Output 2.2 Civic space and access to justice expanded, racism and discrimination addressed, and rule of law, human rights and equity strengthened"/>
              <w:listItem w:displayText="Output 2.3 Responsive governance systems and local governance strengthened for socio economic opportunity, inclusive basic service delivery, community security, and peacebuilding " w:value="Output 2.3 Responsive governance systems and local governance strengthened for socio economic opportunity, inclusive basic service delivery, community security, and peacebuilding "/>
              <w:listItem w:displayText="Output 2.4 Democratic institutions and processes strengthened for an inclusive and open public sphere with expanded public engagement" w:value="Output 2.4 Democratic institutions and processes strengthened for an inclusive and open public sphere with expanded public engagement"/>
              <w:listItem w:displayText="Output 3.1 Institutional systems to manage multi-dimensional risks and shocks strengthened at regional, national and sub-national levels" w:value="Output 3.1 Institutional systems to manage multi-dimensional risks and shocks strengthened at regional, national and sub-national levels"/>
              <w:listItem w:displayText="Output 3.2 Capacities for conflict prevention and peacebuilding strengthened at regional, national and sub-national levels and across borders" w:value="Output 3.2 Capacities for conflict prevention and peacebuilding strengthened at regional, national and sub-national levels and across borders"/>
              <w:listItem w:displayText="Output 3.3 Risk informed and gender-responsive recovery solutions, including stabilization efforts and mine action, implemented at regional, national and sub-national levels" w:value="Output 3.3 Risk informed and gender-responsive recovery solutions, including stabilization efforts and mine action, implemented at regional, national and sub-national levels"/>
              <w:listItem w:displayText="Output 3.4 Integrated development solutions implemented to address the drivers of irregular and forced migration, enhance the resilience of migrants, forcibly displaced and host communities, and expand the benefits of human mobility " w:value="Output 3.4 Integrated development solutions implemented to address the drivers of irregular and forced migration, enhance the resilience of migrants, forcibly displaced and host communities, and expand the benefits of human mobility "/>
              <w:listItem w:displayText="Output 4.1 Natural resources protected and managed to enhance sustainable productivity and livelihoods" w:value="Output 4.1 Natural resources protected and managed to enhance sustainable productivity and livelihoods"/>
              <w:listItem w:displayText="Output 4.2 Public and private investment mechanisms mobilized for biodiversity, water, oceans, and climate solutions" w:value="Output 4.2 Public and private investment mechanisms mobilized for biodiversity, water, oceans, and climate solutions"/>
              <w:listItem w:displayText="Output 5.1 Energy gap closed" w:value="Output 5.1 Energy gap closed"/>
              <w:listItem w:displayText="Output 5.2 Transition to renewable energy accelerated capitalizing on technological gains, clean energy innovations and new financing mechanisms to support green recovery " w:value="Output 5.2 Transition to renewable energy accelerated capitalizing on technological gains, clean energy innovations and new financing mechanisms to support green recovery "/>
              <w:listItem w:displayText="Output 6.1 Country-led measures implemented to achieve inclusive economies and to advance economic empowerment of women in all their diversity, including in crisis contexts" w:value="Output 6.1 Country-led measures implemented to achieve inclusive economies and to advance economic empowerment of women in all their diversity, including in crisis contexts"/>
              <w:listItem w:displayText="Output 6.2 Women’s leadership and participation advanced through implementing affirmative measures, strengthening institutions and civil society, and addressing structural barriers, in order to advance gender equality, including in crisis contexts" w:value="Output 6.2 Women’s leadership and participation advanced through implementing affirmative measures, strengthening institutions and civil society, and addressing structural barriers, in order to advance gender equality, including in crisis contexts"/>
              <w:listItem w:displayText="Output 6.3 National capacities to prevent and respond to gender-based violence (GBV) and address harmful gender social norms strengthened, including in crisis contexts" w:value="Output 6.3 National capacities to prevent and respond to gender-based violence (GBV) and address harmful gender social norms strengthened, including in crisis contexts"/>
            </w:dropDownList>
          </w:sdtPr>
          <w:sdtContent>
            <w:tc>
              <w:tcPr>
                <w:tcW w:w="4150" w:type="dxa"/>
              </w:tcPr>
              <w:p w14:paraId="0CE4D550" w14:textId="77777777" w:rsidR="00B958CC" w:rsidRDefault="00000000">
                <w:pPr>
                  <w:spacing w:line="276" w:lineRule="auto"/>
                  <w:rPr>
                    <w:rFonts w:cstheme="minorHAnsi"/>
                    <w:i/>
                    <w:iCs/>
                  </w:rPr>
                </w:pPr>
                <w:r>
                  <w:rPr>
                    <w:rFonts w:cstheme="minorHAnsi"/>
                    <w:i/>
                    <w:iCs/>
                  </w:rPr>
                  <w:t>Output 4.1 Natural resources protected and managed to enhance sustainable productivity and livelihoods</w:t>
                </w:r>
              </w:p>
            </w:tc>
          </w:sdtContent>
        </w:sdt>
      </w:tr>
      <w:tr w:rsidR="00B958CC" w14:paraId="2F913172" w14:textId="77777777">
        <w:tc>
          <w:tcPr>
            <w:tcW w:w="4149" w:type="dxa"/>
            <w:vMerge/>
          </w:tcPr>
          <w:p w14:paraId="7DAD0D2C" w14:textId="77777777" w:rsidR="00B958CC" w:rsidRDefault="00B958CC">
            <w:pPr>
              <w:spacing w:line="276" w:lineRule="auto"/>
              <w:rPr>
                <w:rFonts w:cstheme="minorHAnsi"/>
                <w:b/>
                <w:bCs/>
              </w:rPr>
            </w:pPr>
          </w:p>
        </w:tc>
        <w:tc>
          <w:tcPr>
            <w:tcW w:w="4150" w:type="dxa"/>
          </w:tcPr>
          <w:sdt>
            <w:sdtPr>
              <w:rPr>
                <w:rFonts w:cstheme="minorHAnsi"/>
                <w:i/>
                <w:iCs/>
              </w:rPr>
              <w:id w:val="147470692"/>
              <w:placeholder>
                <w:docPart w:val="{120e9e3f-cf3a-4248-8bb1-380ada9b398b}"/>
              </w:placeholder>
              <w:dropDownList>
                <w:listItem w:displayText="Output 1.1 The 2030 Agenda, Paris Agreement and other intergovernmentally-agreed frameworks integrated in national and local development plans, measures to accelerate progress put in place, and budgets and progress assessed using data-driven solutions" w:value="Output 1.1 The 2030 Agenda, Paris Agreement and other intergovernmentally-agreed frameworks integrated in national and local development plans, measures to accelerate progress put in place, and budgets and progress assessed using data-driven solutions"/>
                <w:listItem w:displayText="Output 1.2. Social protection services and systems strengthened across sectors with increased investment" w:value="Output 1.2. Social protection services and systems strengthened across sectors with increased investment"/>
                <w:listItem w:displayText="Output 1.3 Access to basic services[1] and financial and non-financial assets and services improved to support productive capacities for sustainable livelihoods and jobs to achieve prosperity" w:value="Output 1.3 Access to basic services[1] and financial and non-financial assets and services improved to support productive capacities for sustainable livelihoods and jobs to achieve prosperity"/>
                <w:listItem w:displayText="Output 1.4 Equitable, resilient and sustainable systems for health and pandemic preparedness strengthened to address communicable and non-communicable diseases, including COVID-19, HIV, tuberculosis, malaria and mental health" w:value="Output 1.4 Equitable, resilient and sustainable systems for health and pandemic preparedness strengthened to address communicable and non-communicable diseases, including COVID-19, HIV, tuberculosis, malaria and mental health"/>
                <w:listItem w:displayText="Output 2.1 Open, agile, accountable and future-ready governance systems in place to co-create and deliver solutions to accelerate SDG achievement " w:value="Output 2.1 Open, agile, accountable and future-ready governance systems in place to co-create and deliver solutions to accelerate SDG achievement "/>
                <w:listItem w:displayText="Output 2.2 Civic space and access to justice expanded, racism and discrimination addressed, and rule of law, human rights and equity strengthened" w:value="Output 2.2 Civic space and access to justice expanded, racism and discrimination addressed, and rule of law, human rights and equity strengthened"/>
                <w:listItem w:displayText="Output 2.3 Responsive governance systems and local governance strengthened for socio economic opportunity, inclusive basic service delivery, community security, and peacebuilding " w:value="Output 2.3 Responsive governance systems and local governance strengthened for socio economic opportunity, inclusive basic service delivery, community security, and peacebuilding "/>
                <w:listItem w:displayText="Output 2.4 Democratic institutions and processes strengthened for an inclusive and open public sphere with expanded public engagement" w:value="Output 2.4 Democratic institutions and processes strengthened for an inclusive and open public sphere with expanded public engagement"/>
                <w:listItem w:displayText="Output 3.1 Institutional systems to manage multi-dimensional risks and shocks strengthened at regional, national and sub-national levels" w:value="Output 3.1 Institutional systems to manage multi-dimensional risks and shocks strengthened at regional, national and sub-national levels"/>
                <w:listItem w:displayText="Output 3.2 Capacities for conflict prevention and peacebuilding strengthened at regional, national and sub-national levels and across borders" w:value="Output 3.2 Capacities for conflict prevention and peacebuilding strengthened at regional, national and sub-national levels and across borders"/>
                <w:listItem w:displayText="Output 3.3 Risk informed and gender-responsive recovery solutions, including stabilization efforts and mine action, implemented at regional, national and sub-national levels" w:value="Output 3.3 Risk informed and gender-responsive recovery solutions, including stabilization efforts and mine action, implemented at regional, national and sub-national levels"/>
                <w:listItem w:displayText="Output 3.4 Integrated development solutions implemented to address the drivers of irregular and forced migration, enhance the resilience of migrants, forcibly displaced and host communities, and expand the benefits of human mobility " w:value="Output 3.4 Integrated development solutions implemented to address the drivers of irregular and forced migration, enhance the resilience of migrants, forcibly displaced and host communities, and expand the benefits of human mobility "/>
                <w:listItem w:displayText="Output 4.1 Natural resources protected and managed to enhance sustainable productivity and livelihoods" w:value="Output 4.1 Natural resources protected and managed to enhance sustainable productivity and livelihoods"/>
                <w:listItem w:displayText="Output 4.2 Public and private investment mechanisms mobilized for biodiversity, water, oceans, and climate solutions" w:value="Output 4.2 Public and private investment mechanisms mobilized for biodiversity, water, oceans, and climate solutions"/>
                <w:listItem w:displayText="Output 5.1 Energy gap closed" w:value="Output 5.1 Energy gap closed"/>
                <w:listItem w:displayText="Output 5.2 Transition to renewable energy accelerated capitalizing on technological gains, clean energy innovations and new financing mechanisms to support green recovery " w:value="Output 5.2 Transition to renewable energy accelerated capitalizing on technological gains, clean energy innovations and new financing mechanisms to support green recovery "/>
                <w:listItem w:displayText="Output 6.1 Country-led measures implemented to achieve inclusive economies and to advance economic empowerment of women in all their diversity, including in crisis contexts" w:value="Output 6.1 Country-led measures implemented to achieve inclusive economies and to advance economic empowerment of women in all their diversity, including in crisis contexts"/>
                <w:listItem w:displayText="Output 6.2 Women’s leadership and participation advanced through implementing affirmative measures, strengthening institutions and civil society, and addressing structural barriers, in order to advance gender equality, including in crisis contexts" w:value="Output 6.2 Women’s leadership and participation advanced through implementing affirmative measures, strengthening institutions and civil society, and addressing structural barriers, in order to advance gender equality, including in crisis contexts"/>
                <w:listItem w:displayText="Output 6.3 National capacities to prevent and respond to gender-based violence (GBV) and address harmful gender social norms strengthened, including in crisis contexts" w:value="Output 6.3 National capacities to prevent and respond to gender-based violence (GBV) and address harmful gender social norms strengthened, including in crisis contexts"/>
              </w:dropDownList>
            </w:sdtPr>
            <w:sdtContent>
              <w:p w14:paraId="22B4FF29" w14:textId="77777777" w:rsidR="00B958CC" w:rsidRDefault="00000000">
                <w:pPr>
                  <w:spacing w:line="276" w:lineRule="auto"/>
                  <w:rPr>
                    <w:rFonts w:cstheme="minorHAnsi"/>
                    <w:i/>
                    <w:iCs/>
                  </w:rPr>
                </w:pPr>
                <w:r>
                  <w:rPr>
                    <w:rFonts w:cstheme="minorHAnsi"/>
                    <w:i/>
                    <w:iCs/>
                  </w:rPr>
                  <w:t>Output 4.2 Public and private investment mechanisms mobilized for biodiversity, water, oceans, and climate solutions</w:t>
                </w:r>
              </w:p>
            </w:sdtContent>
          </w:sdt>
        </w:tc>
      </w:tr>
    </w:tbl>
    <w:p w14:paraId="5961B18E" w14:textId="77777777" w:rsidR="00B958CC" w:rsidRDefault="00B958CC">
      <w:pPr>
        <w:rPr>
          <w:rFonts w:cstheme="minorHAnsi"/>
        </w:rPr>
      </w:pPr>
    </w:p>
    <w:p w14:paraId="546E4178" w14:textId="77777777" w:rsidR="00B958CC" w:rsidRDefault="00000000">
      <w:pPr>
        <w:rPr>
          <w:rFonts w:cstheme="minorHAnsi"/>
          <w:lang w:eastAsia="zh-CN"/>
        </w:rPr>
      </w:pPr>
      <w:r>
        <w:rPr>
          <w:rFonts w:cstheme="minorHAnsi" w:hint="eastAsia"/>
          <w:lang w:eastAsia="zh-CN"/>
        </w:rPr>
        <w:t>***</w:t>
      </w:r>
    </w:p>
    <w:p w14:paraId="38715E84" w14:textId="77777777" w:rsidR="00B958CC" w:rsidRDefault="00B958CC">
      <w:pPr>
        <w:rPr>
          <w:rFonts w:cstheme="minorHAnsi"/>
        </w:rPr>
      </w:pPr>
    </w:p>
    <w:tbl>
      <w:tblPr>
        <w:tblStyle w:val="af5"/>
        <w:tblW w:w="0" w:type="auto"/>
        <w:tblLayout w:type="fixed"/>
        <w:tblLook w:val="04A0" w:firstRow="1" w:lastRow="0" w:firstColumn="1" w:lastColumn="0" w:noHBand="0" w:noVBand="1"/>
      </w:tblPr>
      <w:tblGrid>
        <w:gridCol w:w="4149"/>
        <w:gridCol w:w="4150"/>
      </w:tblGrid>
      <w:tr w:rsidR="00B958CC" w14:paraId="4B567A9F" w14:textId="77777777">
        <w:tc>
          <w:tcPr>
            <w:tcW w:w="4149" w:type="dxa"/>
          </w:tcPr>
          <w:p w14:paraId="4EFA1D1D" w14:textId="77777777" w:rsidR="00B958CC" w:rsidRDefault="00000000">
            <w:pPr>
              <w:spacing w:line="276" w:lineRule="auto"/>
              <w:rPr>
                <w:rFonts w:cstheme="minorHAnsi"/>
                <w:b/>
                <w:lang w:eastAsia="zh-CN"/>
              </w:rPr>
            </w:pPr>
            <w:r>
              <w:rPr>
                <w:rFonts w:cstheme="minorHAnsi" w:hint="eastAsia"/>
                <w:b/>
                <w:lang w:eastAsia="zh-CN"/>
              </w:rPr>
              <w:t xml:space="preserve">2025 </w:t>
            </w:r>
            <w:r>
              <w:rPr>
                <w:rFonts w:cstheme="minorHAnsi"/>
                <w:b/>
              </w:rPr>
              <w:t>Annual budget</w:t>
            </w:r>
            <w:r>
              <w:rPr>
                <w:rFonts w:cstheme="minorHAnsi" w:hint="eastAsia"/>
                <w:b/>
                <w:lang w:eastAsia="zh-CN"/>
              </w:rPr>
              <w:t xml:space="preserve"> in System</w:t>
            </w:r>
          </w:p>
        </w:tc>
        <w:tc>
          <w:tcPr>
            <w:tcW w:w="4150" w:type="dxa"/>
          </w:tcPr>
          <w:p w14:paraId="6C3BC08B" w14:textId="77777777" w:rsidR="00B958CC" w:rsidRDefault="00000000">
            <w:pPr>
              <w:spacing w:line="276" w:lineRule="auto"/>
              <w:rPr>
                <w:rFonts w:cstheme="minorHAnsi"/>
                <w:iCs/>
                <w:color w:val="808080" w:themeColor="background1" w:themeShade="80"/>
                <w:lang w:eastAsia="zh-CN"/>
              </w:rPr>
            </w:pPr>
            <w:r>
              <w:rPr>
                <w:rFonts w:hint="eastAsia"/>
                <w:i/>
                <w:color w:val="808080" w:themeColor="background1" w:themeShade="80"/>
                <w:lang w:eastAsia="zh-CN"/>
              </w:rPr>
              <w:t>To be populated by UNDP China</w:t>
            </w:r>
            <w:r>
              <w:rPr>
                <w:rFonts w:cstheme="minorHAnsi" w:hint="eastAsia"/>
                <w:iCs/>
                <w:color w:val="808080" w:themeColor="background1" w:themeShade="80"/>
                <w:lang w:eastAsia="zh-CN"/>
              </w:rPr>
              <w:t xml:space="preserve"> </w:t>
            </w:r>
          </w:p>
        </w:tc>
      </w:tr>
      <w:tr w:rsidR="00B958CC" w14:paraId="591C5E6C" w14:textId="77777777">
        <w:tc>
          <w:tcPr>
            <w:tcW w:w="4149" w:type="dxa"/>
          </w:tcPr>
          <w:p w14:paraId="4FAB15C7" w14:textId="77777777" w:rsidR="00B958CC" w:rsidRDefault="00000000">
            <w:pPr>
              <w:spacing w:line="276" w:lineRule="auto"/>
              <w:rPr>
                <w:rFonts w:cstheme="minorHAnsi"/>
                <w:b/>
              </w:rPr>
            </w:pPr>
            <w:r>
              <w:rPr>
                <w:rFonts w:cstheme="minorHAnsi" w:hint="eastAsia"/>
                <w:b/>
                <w:lang w:eastAsia="zh-CN"/>
              </w:rPr>
              <w:t xml:space="preserve">2025 </w:t>
            </w:r>
            <w:r>
              <w:rPr>
                <w:rFonts w:cstheme="minorHAnsi"/>
                <w:b/>
              </w:rPr>
              <w:t>Expenditure</w:t>
            </w:r>
          </w:p>
        </w:tc>
        <w:tc>
          <w:tcPr>
            <w:tcW w:w="4150" w:type="dxa"/>
          </w:tcPr>
          <w:p w14:paraId="716F6256" w14:textId="77777777" w:rsidR="00B958CC" w:rsidRDefault="00000000">
            <w:pPr>
              <w:spacing w:line="276" w:lineRule="auto"/>
              <w:rPr>
                <w:rFonts w:cstheme="minorHAnsi"/>
                <w:iCs/>
                <w:color w:val="808080" w:themeColor="background1" w:themeShade="80"/>
              </w:rPr>
            </w:pPr>
            <w:r>
              <w:rPr>
                <w:rFonts w:hint="eastAsia"/>
                <w:i/>
                <w:color w:val="808080" w:themeColor="background1" w:themeShade="80"/>
                <w:lang w:eastAsia="zh-CN"/>
              </w:rPr>
              <w:t>To be populated by UNDP China</w:t>
            </w:r>
            <w:r>
              <w:rPr>
                <w:rFonts w:cstheme="minorHAnsi" w:hint="eastAsia"/>
                <w:iCs/>
                <w:color w:val="808080" w:themeColor="background1" w:themeShade="80"/>
                <w:lang w:eastAsia="zh-CN"/>
              </w:rPr>
              <w:t xml:space="preserve"> </w:t>
            </w:r>
          </w:p>
        </w:tc>
      </w:tr>
      <w:tr w:rsidR="00B958CC" w14:paraId="2B8F74C6" w14:textId="77777777">
        <w:tc>
          <w:tcPr>
            <w:tcW w:w="4149" w:type="dxa"/>
          </w:tcPr>
          <w:p w14:paraId="305F45B4" w14:textId="77777777" w:rsidR="00B958CC" w:rsidRDefault="00000000">
            <w:pPr>
              <w:spacing w:line="276" w:lineRule="auto"/>
              <w:rPr>
                <w:rFonts w:cstheme="minorHAnsi"/>
                <w:b/>
              </w:rPr>
            </w:pPr>
            <w:r>
              <w:rPr>
                <w:rFonts w:cstheme="minorHAnsi" w:hint="eastAsia"/>
                <w:b/>
                <w:lang w:eastAsia="zh-CN"/>
              </w:rPr>
              <w:t xml:space="preserve">2025 </w:t>
            </w:r>
            <w:r>
              <w:rPr>
                <w:rFonts w:cstheme="minorHAnsi"/>
                <w:b/>
              </w:rPr>
              <w:t>Delivery rate</w:t>
            </w:r>
          </w:p>
        </w:tc>
        <w:tc>
          <w:tcPr>
            <w:tcW w:w="4150" w:type="dxa"/>
          </w:tcPr>
          <w:p w14:paraId="5201D684" w14:textId="77777777" w:rsidR="00B958CC" w:rsidRDefault="00000000">
            <w:pPr>
              <w:spacing w:line="276" w:lineRule="auto"/>
              <w:rPr>
                <w:rFonts w:cstheme="minorHAnsi"/>
                <w:iCs/>
                <w:color w:val="808080" w:themeColor="background1" w:themeShade="80"/>
              </w:rPr>
            </w:pPr>
            <w:r>
              <w:rPr>
                <w:rFonts w:hint="eastAsia"/>
                <w:i/>
                <w:color w:val="808080" w:themeColor="background1" w:themeShade="80"/>
                <w:lang w:eastAsia="zh-CN"/>
              </w:rPr>
              <w:t>To be populated by UNDP China</w:t>
            </w:r>
            <w:r>
              <w:rPr>
                <w:rFonts w:cstheme="minorHAnsi" w:hint="eastAsia"/>
                <w:iCs/>
                <w:color w:val="808080" w:themeColor="background1" w:themeShade="80"/>
                <w:lang w:eastAsia="zh-CN"/>
              </w:rPr>
              <w:t xml:space="preserve"> </w:t>
            </w:r>
          </w:p>
        </w:tc>
      </w:tr>
    </w:tbl>
    <w:p w14:paraId="5437A27C" w14:textId="77777777" w:rsidR="00B958CC" w:rsidRDefault="00B958CC">
      <w:pPr>
        <w:rPr>
          <w:rFonts w:cstheme="minorHAnsi"/>
          <w:color w:val="FF0000"/>
        </w:rPr>
        <w:sectPr w:rsidR="00B958CC">
          <w:headerReference w:type="default" r:id="rId11"/>
          <w:footerReference w:type="default" r:id="rId12"/>
          <w:headerReference w:type="first" r:id="rId13"/>
          <w:footerReference w:type="first" r:id="rId14"/>
          <w:pgSz w:w="11909" w:h="16834"/>
          <w:pgMar w:top="1440" w:right="1800" w:bottom="1440" w:left="1800" w:header="720" w:footer="720" w:gutter="0"/>
          <w:cols w:space="720"/>
          <w:titlePg/>
          <w:docGrid w:linePitch="360"/>
        </w:sectPr>
      </w:pPr>
    </w:p>
    <w:p w14:paraId="62891B50" w14:textId="77777777" w:rsidR="00B958CC" w:rsidRDefault="00000000">
      <w:pPr>
        <w:pStyle w:val="1"/>
      </w:pPr>
      <w:r>
        <w:lastRenderedPageBreak/>
        <w:t>B. RESULTS</w:t>
      </w:r>
    </w:p>
    <w:p w14:paraId="5F774563" w14:textId="77777777" w:rsidR="00B958CC" w:rsidRDefault="00B958CC">
      <w:pPr>
        <w:rPr>
          <w:rFonts w:cstheme="minorHAnsi"/>
        </w:rPr>
      </w:pPr>
    </w:p>
    <w:p w14:paraId="2F25C3B8" w14:textId="77777777" w:rsidR="00B958CC" w:rsidRDefault="00000000">
      <w:pPr>
        <w:pStyle w:val="2"/>
      </w:pPr>
      <w:r>
        <w:t>B.1 Results Towards the Annual Work Plan</w:t>
      </w:r>
    </w:p>
    <w:p w14:paraId="5A2271C4" w14:textId="77777777" w:rsidR="00B958CC" w:rsidRDefault="00B958CC">
      <w:pPr>
        <w:pStyle w:val="Guidance"/>
        <w:rPr>
          <w:b/>
          <w:bCs/>
        </w:rPr>
      </w:pPr>
    </w:p>
    <w:p w14:paraId="2817F409" w14:textId="77777777" w:rsidR="00B958CC" w:rsidRDefault="00000000">
      <w:pPr>
        <w:pStyle w:val="Guidance"/>
      </w:pPr>
      <w:r>
        <w:rPr>
          <w:b/>
          <w:bCs/>
        </w:rPr>
        <w:t>Guidance</w:t>
      </w:r>
      <w:r>
        <w:t>.</w:t>
      </w:r>
    </w:p>
    <w:p w14:paraId="7C3FCA88" w14:textId="77777777" w:rsidR="00B958CC" w:rsidRDefault="00000000">
      <w:pPr>
        <w:pStyle w:val="Guidance"/>
        <w:numPr>
          <w:ilvl w:val="0"/>
          <w:numId w:val="1"/>
        </w:numPr>
        <w:jc w:val="both"/>
      </w:pPr>
      <w:r>
        <w:rPr>
          <w:b/>
          <w:bCs/>
          <w:u w:val="single"/>
        </w:rPr>
        <w:t xml:space="preserve">STEP 1: </w:t>
      </w:r>
      <w:r>
        <w:t>Copy and paste the “2025 Project Outcome</w:t>
      </w:r>
      <w:r>
        <w:rPr>
          <w:rFonts w:hint="eastAsia"/>
          <w:lang w:eastAsia="zh-CN"/>
        </w:rPr>
        <w:t xml:space="preserve"> </w:t>
      </w:r>
      <w:r>
        <w:rPr>
          <w:lang w:eastAsia="zh-CN"/>
        </w:rPr>
        <w:t>–</w:t>
      </w:r>
      <w:r>
        <w:rPr>
          <w:rFonts w:hint="eastAsia"/>
          <w:lang w:eastAsia="zh-CN"/>
        </w:rPr>
        <w:t xml:space="preserve"> O</w:t>
      </w:r>
      <w:r>
        <w:rPr>
          <w:lang w:eastAsia="zh-CN"/>
        </w:rPr>
        <w:t>u</w:t>
      </w:r>
      <w:r>
        <w:rPr>
          <w:rFonts w:hint="eastAsia"/>
          <w:lang w:eastAsia="zh-CN"/>
        </w:rPr>
        <w:t xml:space="preserve">tput (or Project Output </w:t>
      </w:r>
      <w:r>
        <w:rPr>
          <w:lang w:eastAsia="zh-CN"/>
        </w:rPr>
        <w:t>–</w:t>
      </w:r>
      <w:r>
        <w:rPr>
          <w:rFonts w:hint="eastAsia"/>
          <w:lang w:eastAsia="zh-CN"/>
        </w:rPr>
        <w:t xml:space="preserve"> Activity)</w:t>
      </w:r>
      <w:r>
        <w:t>” and “2025 Indicator, baseline, and annual target</w:t>
      </w:r>
      <w:r>
        <w:rPr>
          <w:lang w:eastAsia="zh-CN"/>
        </w:rPr>
        <w:t>”</w:t>
      </w:r>
      <w:r>
        <w:t xml:space="preserve"> from the signed </w:t>
      </w:r>
      <w:r>
        <w:rPr>
          <w:rFonts w:hint="eastAsia"/>
          <w:lang w:eastAsia="zh-CN"/>
        </w:rPr>
        <w:t xml:space="preserve">2025 </w:t>
      </w:r>
      <w:r>
        <w:t>AWP</w:t>
      </w:r>
      <w:r>
        <w:rPr>
          <w:rFonts w:hint="eastAsia"/>
          <w:lang w:eastAsia="zh-CN"/>
        </w:rPr>
        <w:t>/TYWP</w:t>
      </w:r>
      <w:r>
        <w:t xml:space="preserve"> into columns A, C, D, and E</w:t>
      </w:r>
      <w:r>
        <w:rPr>
          <w:rFonts w:hint="eastAsia"/>
          <w:lang w:eastAsia="zh-CN"/>
        </w:rPr>
        <w:t xml:space="preserve"> of the below table.</w:t>
      </w:r>
    </w:p>
    <w:p w14:paraId="63B3897B" w14:textId="77777777" w:rsidR="00B958CC" w:rsidRDefault="00000000">
      <w:pPr>
        <w:pStyle w:val="Guidance"/>
        <w:numPr>
          <w:ilvl w:val="0"/>
          <w:numId w:val="1"/>
        </w:numPr>
        <w:jc w:val="both"/>
        <w:rPr>
          <w:b/>
          <w:bCs/>
          <w:u w:val="single"/>
        </w:rPr>
      </w:pPr>
      <w:r>
        <w:rPr>
          <w:b/>
          <w:bCs/>
          <w:u w:val="single"/>
        </w:rPr>
        <w:t xml:space="preserve">STEP 2: </w:t>
      </w:r>
      <w:r>
        <w:t xml:space="preserve">In column B, report </w:t>
      </w:r>
      <w:r>
        <w:rPr>
          <w:rFonts w:hint="eastAsia"/>
          <w:lang w:eastAsia="zh-CN"/>
        </w:rPr>
        <w:t>project r</w:t>
      </w:r>
      <w:r>
        <w:t xml:space="preserve">esults </w:t>
      </w:r>
      <w:r>
        <w:rPr>
          <w:rFonts w:hint="eastAsia"/>
          <w:lang w:eastAsia="zh-CN"/>
        </w:rPr>
        <w:t xml:space="preserve">achieved in 2025 </w:t>
      </w:r>
      <w:r>
        <w:t>with narratives supported by credible evidence and segregated data, and record the 2025 indicator value in column F</w:t>
      </w:r>
      <w:r>
        <w:rPr>
          <w:rFonts w:hint="eastAsia"/>
          <w:lang w:eastAsia="zh-CN"/>
        </w:rPr>
        <w:t xml:space="preserve"> (per UNDP CO Audit 2025 recommendation 5b)</w:t>
      </w:r>
      <w:r>
        <w:t>.</w:t>
      </w:r>
    </w:p>
    <w:p w14:paraId="4352EDF2" w14:textId="77777777" w:rsidR="00B958CC" w:rsidRDefault="00B958CC">
      <w:pPr>
        <w:pStyle w:val="af1"/>
      </w:pPr>
    </w:p>
    <w:tbl>
      <w:tblPr>
        <w:tblStyle w:val="af5"/>
        <w:tblW w:w="5000" w:type="pct"/>
        <w:tblLook w:val="04A0" w:firstRow="1" w:lastRow="0" w:firstColumn="1" w:lastColumn="0" w:noHBand="0" w:noVBand="1"/>
      </w:tblPr>
      <w:tblGrid>
        <w:gridCol w:w="1978"/>
        <w:gridCol w:w="5026"/>
        <w:gridCol w:w="1976"/>
        <w:gridCol w:w="1176"/>
        <w:gridCol w:w="1894"/>
        <w:gridCol w:w="1894"/>
      </w:tblGrid>
      <w:tr w:rsidR="00B958CC" w14:paraId="29EC161D" w14:textId="77777777">
        <w:trPr>
          <w:trHeight w:val="552"/>
        </w:trPr>
        <w:tc>
          <w:tcPr>
            <w:tcW w:w="756" w:type="pct"/>
            <w:shd w:val="clear" w:color="auto" w:fill="1F4E79" w:themeFill="accent5" w:themeFillShade="80"/>
          </w:tcPr>
          <w:p w14:paraId="490F43E1" w14:textId="77777777" w:rsidR="00B958CC" w:rsidRDefault="00000000">
            <w:pPr>
              <w:rPr>
                <w:b/>
                <w:color w:val="FFFFFF" w:themeColor="background1"/>
                <w:lang w:eastAsia="zh-CN"/>
              </w:rPr>
            </w:pPr>
            <w:r>
              <w:rPr>
                <w:rFonts w:hint="eastAsia"/>
                <w:b/>
                <w:color w:val="FFFFFF" w:themeColor="background1"/>
                <w:lang w:eastAsia="zh-CN"/>
              </w:rPr>
              <w:t xml:space="preserve">A. </w:t>
            </w:r>
            <w:r>
              <w:rPr>
                <w:b/>
                <w:color w:val="FFFFFF" w:themeColor="background1"/>
              </w:rPr>
              <w:t>Project outcome/output statement</w:t>
            </w:r>
            <w:r>
              <w:rPr>
                <w:rFonts w:hint="eastAsia"/>
                <w:b/>
                <w:color w:val="FFFFFF" w:themeColor="background1"/>
                <w:lang w:eastAsia="zh-CN"/>
              </w:rPr>
              <w:t xml:space="preserve"> </w:t>
            </w:r>
          </w:p>
          <w:p w14:paraId="6919D9E3" w14:textId="77777777" w:rsidR="00B958CC" w:rsidRDefault="00000000">
            <w:pPr>
              <w:rPr>
                <w:b/>
                <w:color w:val="FFFFFF" w:themeColor="background1"/>
                <w:lang w:eastAsia="zh-CN"/>
              </w:rPr>
            </w:pPr>
            <w:r>
              <w:rPr>
                <w:rFonts w:hint="eastAsia"/>
                <w:b/>
                <w:color w:val="FFFFFF" w:themeColor="background1"/>
                <w:lang w:eastAsia="zh-CN"/>
              </w:rPr>
              <w:t>(2025 AWP)</w:t>
            </w:r>
          </w:p>
        </w:tc>
        <w:tc>
          <w:tcPr>
            <w:tcW w:w="1848" w:type="pct"/>
            <w:shd w:val="clear" w:color="auto" w:fill="2E74B5" w:themeFill="accent5" w:themeFillShade="BF"/>
          </w:tcPr>
          <w:p w14:paraId="2F0ED8FA" w14:textId="77777777" w:rsidR="00B958CC" w:rsidRDefault="00000000">
            <w:pPr>
              <w:rPr>
                <w:rFonts w:cstheme="minorHAnsi"/>
                <w:b/>
                <w:bCs/>
                <w:color w:val="FFFFFF" w:themeColor="background1"/>
                <w:lang w:eastAsia="zh-CN"/>
              </w:rPr>
            </w:pPr>
            <w:r>
              <w:rPr>
                <w:rFonts w:cstheme="minorHAnsi" w:hint="eastAsia"/>
                <w:b/>
                <w:bCs/>
                <w:color w:val="FFFFFF" w:themeColor="background1"/>
                <w:lang w:eastAsia="zh-CN"/>
              </w:rPr>
              <w:t>B</w:t>
            </w:r>
            <w:r>
              <w:rPr>
                <w:rFonts w:cstheme="minorHAnsi" w:hint="eastAsia"/>
                <w:b/>
                <w:bCs/>
                <w:color w:val="FFFFFF" w:themeColor="background1"/>
                <w:lang w:eastAsia="zh-CN"/>
              </w:rPr>
              <w:t>．</w:t>
            </w:r>
            <w:r>
              <w:rPr>
                <w:rFonts w:cstheme="minorHAnsi" w:hint="eastAsia"/>
                <w:b/>
                <w:bCs/>
                <w:color w:val="FFFFFF" w:themeColor="background1"/>
                <w:lang w:eastAsia="zh-CN"/>
              </w:rPr>
              <w:t xml:space="preserve">2025 Project </w:t>
            </w:r>
            <w:r>
              <w:rPr>
                <w:rFonts w:cstheme="minorHAnsi"/>
                <w:b/>
                <w:bCs/>
                <w:color w:val="FFFFFF" w:themeColor="background1"/>
              </w:rPr>
              <w:t>Results, backed up by evidence and segregated data</w:t>
            </w:r>
            <w:r>
              <w:rPr>
                <w:rFonts w:cstheme="minorHAnsi" w:hint="eastAsia"/>
                <w:b/>
                <w:bCs/>
                <w:color w:val="FFFFFF" w:themeColor="background1"/>
                <w:lang w:eastAsia="zh-CN"/>
              </w:rPr>
              <w:t>l</w:t>
            </w:r>
          </w:p>
        </w:tc>
        <w:tc>
          <w:tcPr>
            <w:tcW w:w="755" w:type="pct"/>
            <w:shd w:val="clear" w:color="auto" w:fill="1F4E79" w:themeFill="accent5" w:themeFillShade="80"/>
          </w:tcPr>
          <w:p w14:paraId="0FED6DBF" w14:textId="77777777" w:rsidR="00B958CC" w:rsidRDefault="00000000">
            <w:pPr>
              <w:rPr>
                <w:rFonts w:cstheme="minorHAnsi"/>
                <w:b/>
                <w:bCs/>
                <w:color w:val="FFFFFF" w:themeColor="background1"/>
                <w:lang w:eastAsia="zh-CN"/>
              </w:rPr>
            </w:pPr>
            <w:r>
              <w:rPr>
                <w:rFonts w:cstheme="minorHAnsi" w:hint="eastAsia"/>
                <w:b/>
                <w:bCs/>
                <w:color w:val="FFFFFF" w:themeColor="background1"/>
                <w:lang w:eastAsia="zh-CN"/>
              </w:rPr>
              <w:t xml:space="preserve">C. </w:t>
            </w:r>
            <w:r>
              <w:rPr>
                <w:rFonts w:cstheme="minorHAnsi"/>
                <w:b/>
                <w:bCs/>
                <w:color w:val="FFFFFF" w:themeColor="background1"/>
              </w:rPr>
              <w:t>Indicator</w:t>
            </w:r>
            <w:r>
              <w:rPr>
                <w:rFonts w:cstheme="minorHAnsi" w:hint="eastAsia"/>
                <w:b/>
                <w:bCs/>
                <w:color w:val="FFFFFF" w:themeColor="background1"/>
                <w:lang w:eastAsia="zh-CN"/>
              </w:rPr>
              <w:t xml:space="preserve"> Statement </w:t>
            </w:r>
          </w:p>
          <w:p w14:paraId="05BACB98" w14:textId="77777777" w:rsidR="00B958CC" w:rsidRDefault="00000000">
            <w:pPr>
              <w:rPr>
                <w:rFonts w:cstheme="minorHAnsi"/>
                <w:b/>
                <w:bCs/>
                <w:color w:val="FFFFFF" w:themeColor="background1"/>
                <w:lang w:eastAsia="zh-CN"/>
              </w:rPr>
            </w:pPr>
            <w:r>
              <w:rPr>
                <w:rFonts w:cstheme="minorHAnsi" w:hint="eastAsia"/>
                <w:b/>
                <w:bCs/>
                <w:color w:val="FFFFFF" w:themeColor="background1"/>
                <w:lang w:eastAsia="zh-CN"/>
              </w:rPr>
              <w:t>(2025 AWP)</w:t>
            </w:r>
          </w:p>
        </w:tc>
        <w:tc>
          <w:tcPr>
            <w:tcW w:w="424" w:type="pct"/>
            <w:shd w:val="clear" w:color="auto" w:fill="1F4E79" w:themeFill="accent5" w:themeFillShade="80"/>
          </w:tcPr>
          <w:p w14:paraId="2E5131A2" w14:textId="77777777" w:rsidR="00B958CC" w:rsidRDefault="00000000">
            <w:pPr>
              <w:rPr>
                <w:rFonts w:cstheme="minorHAnsi"/>
                <w:b/>
                <w:color w:val="FFFFFF" w:themeColor="background1"/>
              </w:rPr>
            </w:pPr>
            <w:r>
              <w:rPr>
                <w:rFonts w:cstheme="minorHAnsi" w:hint="eastAsia"/>
                <w:b/>
                <w:color w:val="FFFFFF" w:themeColor="background1"/>
                <w:lang w:eastAsia="zh-CN"/>
              </w:rPr>
              <w:t xml:space="preserve">D. </w:t>
            </w:r>
            <w:r>
              <w:rPr>
                <w:rFonts w:cstheme="minorHAnsi" w:hint="eastAsia"/>
                <w:b/>
                <w:color w:val="FFFFFF" w:themeColor="background1"/>
              </w:rPr>
              <w:t>B</w:t>
            </w:r>
            <w:r>
              <w:rPr>
                <w:rFonts w:cstheme="minorHAnsi"/>
                <w:b/>
                <w:color w:val="FFFFFF" w:themeColor="background1"/>
              </w:rPr>
              <w:t>aseline Level</w:t>
            </w:r>
          </w:p>
          <w:p w14:paraId="6638F1F6" w14:textId="77777777" w:rsidR="00B958CC" w:rsidRDefault="00000000">
            <w:pPr>
              <w:rPr>
                <w:rFonts w:cstheme="minorHAnsi"/>
                <w:b/>
                <w:color w:val="FFFFFF" w:themeColor="background1"/>
                <w:lang w:eastAsia="zh-CN"/>
              </w:rPr>
            </w:pPr>
            <w:r>
              <w:rPr>
                <w:rFonts w:cstheme="minorHAnsi" w:hint="eastAsia"/>
                <w:b/>
                <w:color w:val="FFFFFF" w:themeColor="background1"/>
                <w:lang w:eastAsia="zh-CN"/>
              </w:rPr>
              <w:t>(2025 AWP)</w:t>
            </w:r>
          </w:p>
        </w:tc>
        <w:tc>
          <w:tcPr>
            <w:tcW w:w="668" w:type="pct"/>
            <w:shd w:val="clear" w:color="auto" w:fill="1F4E79" w:themeFill="accent5" w:themeFillShade="80"/>
          </w:tcPr>
          <w:p w14:paraId="64286825" w14:textId="77777777" w:rsidR="00B958CC" w:rsidRDefault="00000000">
            <w:pPr>
              <w:rPr>
                <w:rFonts w:cstheme="minorHAnsi"/>
                <w:b/>
                <w:color w:val="FFFFFF" w:themeColor="background1"/>
                <w:lang w:eastAsia="zh-CN"/>
              </w:rPr>
            </w:pPr>
            <w:r>
              <w:rPr>
                <w:rFonts w:cstheme="minorHAnsi" w:hint="eastAsia"/>
                <w:b/>
                <w:color w:val="FFFFFF" w:themeColor="background1"/>
                <w:lang w:eastAsia="zh-CN"/>
              </w:rPr>
              <w:t>E. Annual Target</w:t>
            </w:r>
          </w:p>
          <w:p w14:paraId="4D21DBB7" w14:textId="77777777" w:rsidR="00B958CC" w:rsidRDefault="00000000">
            <w:pPr>
              <w:rPr>
                <w:rFonts w:cstheme="minorHAnsi"/>
                <w:b/>
                <w:color w:val="FFFFFF" w:themeColor="background1"/>
                <w:lang w:eastAsia="zh-CN"/>
              </w:rPr>
            </w:pPr>
            <w:r>
              <w:rPr>
                <w:rFonts w:cstheme="minorHAnsi" w:hint="eastAsia"/>
                <w:b/>
                <w:color w:val="FFFFFF" w:themeColor="background1"/>
                <w:lang w:eastAsia="zh-CN"/>
              </w:rPr>
              <w:t>(2025 AWP)</w:t>
            </w:r>
          </w:p>
        </w:tc>
        <w:tc>
          <w:tcPr>
            <w:tcW w:w="547" w:type="pct"/>
            <w:shd w:val="clear" w:color="auto" w:fill="2E74B5" w:themeFill="accent5" w:themeFillShade="BF"/>
          </w:tcPr>
          <w:p w14:paraId="43217987" w14:textId="77777777" w:rsidR="00B958CC" w:rsidRDefault="00000000">
            <w:pPr>
              <w:rPr>
                <w:rFonts w:cstheme="minorHAnsi"/>
                <w:b/>
                <w:color w:val="FFFFFF" w:themeColor="background1"/>
                <w:lang w:eastAsia="zh-CN"/>
              </w:rPr>
            </w:pPr>
            <w:r>
              <w:rPr>
                <w:rFonts w:cstheme="minorHAnsi" w:hint="eastAsia"/>
                <w:b/>
                <w:color w:val="FFFFFF" w:themeColor="background1"/>
                <w:lang w:eastAsia="zh-CN"/>
              </w:rPr>
              <w:t>F. Value as of 2025</w:t>
            </w:r>
          </w:p>
        </w:tc>
      </w:tr>
      <w:tr w:rsidR="00B958CC" w14:paraId="68A75103" w14:textId="77777777">
        <w:trPr>
          <w:trHeight w:val="181"/>
        </w:trPr>
        <w:tc>
          <w:tcPr>
            <w:tcW w:w="756" w:type="pct"/>
          </w:tcPr>
          <w:p w14:paraId="61190E35" w14:textId="77777777" w:rsidR="00B958CC" w:rsidRDefault="00000000">
            <w:pPr>
              <w:rPr>
                <w:rFonts w:cstheme="minorHAnsi"/>
              </w:rPr>
            </w:pPr>
            <w:r>
              <w:rPr>
                <w:rFonts w:cstheme="minorHAnsi" w:hint="eastAsia"/>
                <w:b/>
                <w:bCs/>
              </w:rPr>
              <w:t>Outcome 1 Mainstreaming of conservation in private sector and building of ecological co-management platform for Clean Parks</w:t>
            </w:r>
          </w:p>
        </w:tc>
        <w:tc>
          <w:tcPr>
            <w:tcW w:w="1848" w:type="pct"/>
            <w:vMerge w:val="restart"/>
          </w:tcPr>
          <w:p w14:paraId="2B4E70FD" w14:textId="77777777" w:rsidR="00B958CC" w:rsidRDefault="00000000">
            <w:pPr>
              <w:rPr>
                <w:rFonts w:cstheme="minorHAnsi"/>
                <w:lang w:eastAsia="zh-CN"/>
              </w:rPr>
            </w:pPr>
            <w:r>
              <w:rPr>
                <w:rFonts w:cstheme="minorHAnsi" w:hint="eastAsia"/>
                <w:lang w:eastAsia="zh-CN"/>
              </w:rPr>
              <w:t xml:space="preserve">This achievement is being advanced as planned this year, the draft of the Guidelines for Biodiversity-Friendly Supply Chain Management in the Automotive Manufacturing Industry for comments was completed in May 2025, and the revised guidelines </w:t>
            </w:r>
            <w:r>
              <w:rPr>
                <w:rFonts w:cstheme="minorHAnsi" w:hint="eastAsia"/>
              </w:rPr>
              <w:t>submitted for approval</w:t>
            </w:r>
            <w:r>
              <w:rPr>
                <w:rFonts w:cstheme="minorHAnsi" w:hint="eastAsia"/>
                <w:lang w:eastAsia="zh-CN"/>
              </w:rPr>
              <w:t xml:space="preserve"> was prepared in September. Notably, based on the content of the guidelines, the project expert </w:t>
            </w:r>
            <w:proofErr w:type="gramStart"/>
            <w:r>
              <w:rPr>
                <w:rFonts w:cstheme="minorHAnsi" w:hint="eastAsia"/>
                <w:lang w:eastAsia="zh-CN"/>
              </w:rPr>
              <w:t>have</w:t>
            </w:r>
            <w:proofErr w:type="gramEnd"/>
            <w:r>
              <w:rPr>
                <w:rFonts w:cstheme="minorHAnsi" w:hint="eastAsia"/>
                <w:lang w:eastAsia="zh-CN"/>
              </w:rPr>
              <w:t xml:space="preserve"> written scientific research reports and government information special reports with the main themes of enterprise participation and biodiversity conservation, which will be included in provincial plans such as the White Paper on Biodiversity Conservation in Anhui Province and the Anhui Province Biodiversity Conservation Strategy and Action Plan (2025-2030).</w:t>
            </w:r>
          </w:p>
          <w:p w14:paraId="53188FB0" w14:textId="77777777" w:rsidR="00B958CC" w:rsidRDefault="00B958CC">
            <w:pPr>
              <w:rPr>
                <w:rFonts w:cstheme="minorHAnsi"/>
                <w:lang w:eastAsia="zh-CN"/>
              </w:rPr>
            </w:pPr>
          </w:p>
          <w:p w14:paraId="297BB09B" w14:textId="77777777" w:rsidR="00B958CC" w:rsidRDefault="00000000">
            <w:pPr>
              <w:rPr>
                <w:rFonts w:cstheme="minorHAnsi"/>
                <w:lang w:eastAsia="zh-CN"/>
              </w:rPr>
            </w:pPr>
            <w:r>
              <w:rPr>
                <w:rFonts w:cstheme="minorHAnsi"/>
                <w:lang w:eastAsia="zh-CN"/>
              </w:rPr>
              <w:t>Through 1 expert consultation meeting, 3 internal seminars, and 1 symposium in NIO,</w:t>
            </w:r>
            <w:r>
              <w:rPr>
                <w:rFonts w:cstheme="minorHAnsi" w:hint="eastAsia"/>
                <w:lang w:eastAsia="zh-CN"/>
              </w:rPr>
              <w:t xml:space="preserve"> both the </w:t>
            </w:r>
            <w:proofErr w:type="spellStart"/>
            <w:r>
              <w:rPr>
                <w:rFonts w:cstheme="minorHAnsi" w:hint="eastAsia"/>
                <w:lang w:eastAsia="zh-CN"/>
              </w:rPr>
              <w:t>The</w:t>
            </w:r>
            <w:proofErr w:type="spellEnd"/>
            <w:r>
              <w:rPr>
                <w:rFonts w:cstheme="minorHAnsi" w:hint="eastAsia"/>
                <w:lang w:eastAsia="zh-CN"/>
              </w:rPr>
              <w:t xml:space="preserve"> Exploration and Practice of NIO Factory Two and The Articles of Clean Parks Co-management Platform</w:t>
            </w:r>
          </w:p>
          <w:p w14:paraId="2D345D46" w14:textId="77777777" w:rsidR="00B958CC" w:rsidRDefault="00000000">
            <w:pPr>
              <w:rPr>
                <w:rFonts w:cstheme="minorHAnsi"/>
                <w:lang w:eastAsia="zh-CN"/>
              </w:rPr>
            </w:pPr>
            <w:r>
              <w:rPr>
                <w:rFonts w:cstheme="minorHAnsi" w:hint="eastAsia"/>
                <w:lang w:eastAsia="zh-CN"/>
              </w:rPr>
              <w:t>were fully revised and improved over 20 rounds. During this process, suggestions from NIO, UNDP and 3 protected areas were received, representing opinions from stakeholders of different identities. The content of the vehicle usage assessment and incentive mechanism was newly added to the rules as well as 2 attachments concerning the management reports and briefings on electric vehicles usage in protected areas. In total, 3 valid recommendations for improvement that have been accepted and executed in 2025.</w:t>
            </w:r>
          </w:p>
          <w:p w14:paraId="2122BE1F" w14:textId="77777777" w:rsidR="00B958CC" w:rsidRDefault="00B958CC">
            <w:pPr>
              <w:rPr>
                <w:rFonts w:cstheme="minorHAnsi"/>
                <w:lang w:eastAsia="zh-CN"/>
              </w:rPr>
            </w:pPr>
          </w:p>
          <w:p w14:paraId="1F77AF50" w14:textId="77777777" w:rsidR="00B958CC" w:rsidRDefault="00B958CC">
            <w:pPr>
              <w:rPr>
                <w:rFonts w:cstheme="minorHAnsi"/>
                <w:lang w:eastAsia="zh-CN"/>
              </w:rPr>
            </w:pPr>
          </w:p>
          <w:p w14:paraId="099313F1" w14:textId="77777777" w:rsidR="00B958CC" w:rsidRDefault="00B958CC">
            <w:pPr>
              <w:rPr>
                <w:rFonts w:cstheme="minorHAnsi"/>
                <w:lang w:eastAsia="zh-CN"/>
              </w:rPr>
            </w:pPr>
          </w:p>
        </w:tc>
        <w:tc>
          <w:tcPr>
            <w:tcW w:w="755" w:type="pct"/>
            <w:vMerge w:val="restart"/>
          </w:tcPr>
          <w:p w14:paraId="74A0E0C0" w14:textId="77777777" w:rsidR="00B958CC" w:rsidRDefault="00000000">
            <w:pPr>
              <w:rPr>
                <w:rFonts w:cstheme="minorHAnsi"/>
                <w:lang w:eastAsia="zh-CN"/>
              </w:rPr>
            </w:pPr>
            <w:r>
              <w:rPr>
                <w:rFonts w:cstheme="minorHAnsi" w:hint="eastAsia"/>
                <w:lang w:eastAsia="zh-CN"/>
              </w:rPr>
              <w:lastRenderedPageBreak/>
              <w:t>Indicator 1:</w:t>
            </w:r>
          </w:p>
          <w:p w14:paraId="556283EB" w14:textId="77777777" w:rsidR="00B958CC" w:rsidRDefault="00000000">
            <w:pPr>
              <w:rPr>
                <w:rFonts w:cstheme="minorHAnsi"/>
                <w:lang w:eastAsia="zh-CN"/>
              </w:rPr>
            </w:pPr>
            <w:r>
              <w:rPr>
                <w:rFonts w:cstheme="minorHAnsi" w:hint="eastAsia"/>
                <w:lang w:eastAsia="zh-CN"/>
              </w:rPr>
              <w:t>To release the biodiversity-friendly supply chain management guidelines for the electric vehicle manufacturing industry</w:t>
            </w:r>
          </w:p>
          <w:p w14:paraId="7F88D903" w14:textId="77777777" w:rsidR="00B958CC" w:rsidRDefault="00B958CC">
            <w:pPr>
              <w:rPr>
                <w:i/>
                <w:color w:val="767171" w:themeColor="background2" w:themeShade="80"/>
              </w:rPr>
            </w:pPr>
          </w:p>
          <w:p w14:paraId="58EDD81C" w14:textId="77777777" w:rsidR="00B958CC" w:rsidRDefault="00B958CC">
            <w:pPr>
              <w:rPr>
                <w:i/>
                <w:color w:val="767171" w:themeColor="background2" w:themeShade="80"/>
              </w:rPr>
            </w:pPr>
          </w:p>
          <w:p w14:paraId="5073EED7" w14:textId="77777777" w:rsidR="00B958CC" w:rsidRDefault="00000000">
            <w:pPr>
              <w:rPr>
                <w:rFonts w:cstheme="minorHAnsi"/>
                <w:lang w:eastAsia="zh-CN"/>
              </w:rPr>
            </w:pPr>
            <w:r>
              <w:rPr>
                <w:rFonts w:cstheme="minorHAnsi" w:hint="eastAsia"/>
                <w:lang w:eastAsia="zh-CN"/>
              </w:rPr>
              <w:t>Indicator 2:</w:t>
            </w:r>
          </w:p>
          <w:p w14:paraId="74A878C2" w14:textId="77777777" w:rsidR="00B958CC" w:rsidRDefault="00000000">
            <w:pPr>
              <w:rPr>
                <w:i/>
                <w:color w:val="767171" w:themeColor="background2" w:themeShade="80"/>
              </w:rPr>
            </w:pPr>
            <w:r>
              <w:rPr>
                <w:rFonts w:cstheme="minorHAnsi" w:hint="eastAsia"/>
                <w:lang w:eastAsia="zh-CN"/>
              </w:rPr>
              <w:t>Number of trainees (30% of female)</w:t>
            </w:r>
          </w:p>
          <w:p w14:paraId="754057C7" w14:textId="77777777" w:rsidR="00B958CC" w:rsidRDefault="00B958CC">
            <w:pPr>
              <w:rPr>
                <w:i/>
                <w:color w:val="767171" w:themeColor="background2" w:themeShade="80"/>
              </w:rPr>
            </w:pPr>
          </w:p>
          <w:p w14:paraId="57F7AF35" w14:textId="77777777" w:rsidR="00B958CC" w:rsidRDefault="00B958CC">
            <w:pPr>
              <w:rPr>
                <w:i/>
                <w:color w:val="767171" w:themeColor="background2" w:themeShade="80"/>
              </w:rPr>
            </w:pPr>
          </w:p>
          <w:p w14:paraId="685EF71B" w14:textId="77777777" w:rsidR="00B958CC" w:rsidRDefault="00B958CC">
            <w:pPr>
              <w:rPr>
                <w:i/>
                <w:color w:val="767171" w:themeColor="background2" w:themeShade="80"/>
              </w:rPr>
            </w:pPr>
          </w:p>
          <w:p w14:paraId="7274AC6D" w14:textId="77777777" w:rsidR="00B958CC" w:rsidRDefault="00B958CC">
            <w:pPr>
              <w:rPr>
                <w:i/>
                <w:color w:val="767171" w:themeColor="background2" w:themeShade="80"/>
              </w:rPr>
            </w:pPr>
          </w:p>
          <w:p w14:paraId="1D24D27B" w14:textId="77777777" w:rsidR="00B958CC" w:rsidRDefault="00B958CC">
            <w:pPr>
              <w:rPr>
                <w:i/>
                <w:color w:val="767171" w:themeColor="background2" w:themeShade="80"/>
              </w:rPr>
            </w:pPr>
          </w:p>
          <w:p w14:paraId="1CE813AA" w14:textId="77777777" w:rsidR="00B958CC" w:rsidRDefault="00B958CC">
            <w:pPr>
              <w:rPr>
                <w:i/>
                <w:color w:val="767171" w:themeColor="background2" w:themeShade="80"/>
              </w:rPr>
            </w:pPr>
          </w:p>
          <w:p w14:paraId="2B9304B0" w14:textId="77777777" w:rsidR="00B958CC" w:rsidRDefault="00B958CC">
            <w:pPr>
              <w:rPr>
                <w:i/>
                <w:color w:val="767171" w:themeColor="background2" w:themeShade="80"/>
              </w:rPr>
            </w:pPr>
          </w:p>
          <w:p w14:paraId="62977B4C" w14:textId="77777777" w:rsidR="00B958CC" w:rsidRDefault="00B958CC">
            <w:pPr>
              <w:rPr>
                <w:i/>
                <w:color w:val="767171" w:themeColor="background2" w:themeShade="80"/>
              </w:rPr>
            </w:pPr>
          </w:p>
          <w:p w14:paraId="3251E5D0" w14:textId="77777777" w:rsidR="00B958CC" w:rsidRDefault="00B958CC">
            <w:pPr>
              <w:rPr>
                <w:i/>
                <w:color w:val="767171" w:themeColor="background2" w:themeShade="80"/>
              </w:rPr>
            </w:pPr>
          </w:p>
          <w:p w14:paraId="4291ABC1" w14:textId="77777777" w:rsidR="00B958CC" w:rsidRDefault="00B958CC">
            <w:pPr>
              <w:rPr>
                <w:i/>
                <w:color w:val="767171" w:themeColor="background2" w:themeShade="80"/>
              </w:rPr>
            </w:pPr>
          </w:p>
          <w:p w14:paraId="17C8BB1F" w14:textId="77777777" w:rsidR="00B958CC" w:rsidRDefault="00B958CC">
            <w:pPr>
              <w:rPr>
                <w:i/>
                <w:color w:val="767171" w:themeColor="background2" w:themeShade="80"/>
              </w:rPr>
            </w:pPr>
          </w:p>
          <w:p w14:paraId="154E1FDA" w14:textId="77777777" w:rsidR="00B958CC" w:rsidRDefault="00B958CC">
            <w:pPr>
              <w:rPr>
                <w:i/>
                <w:color w:val="767171" w:themeColor="background2" w:themeShade="80"/>
              </w:rPr>
            </w:pPr>
          </w:p>
          <w:p w14:paraId="3A49F3F1" w14:textId="77777777" w:rsidR="00B958CC" w:rsidRDefault="00000000">
            <w:pPr>
              <w:rPr>
                <w:rFonts w:cstheme="minorHAnsi"/>
                <w:lang w:eastAsia="zh-CN"/>
              </w:rPr>
            </w:pPr>
            <w:r>
              <w:rPr>
                <w:rFonts w:cstheme="minorHAnsi" w:hint="eastAsia"/>
                <w:lang w:eastAsia="zh-CN"/>
              </w:rPr>
              <w:t>Indicator 3:</w:t>
            </w:r>
          </w:p>
          <w:p w14:paraId="110E05B0" w14:textId="77777777" w:rsidR="00B958CC" w:rsidRDefault="00000000">
            <w:pPr>
              <w:rPr>
                <w:i/>
                <w:color w:val="767171" w:themeColor="background2" w:themeShade="80"/>
              </w:rPr>
            </w:pPr>
            <w:r>
              <w:rPr>
                <w:rFonts w:cstheme="minorHAnsi" w:hint="eastAsia"/>
                <w:lang w:eastAsia="zh-CN"/>
              </w:rPr>
              <w:t># Number of recommendations for improvement accepted by NIO Ltd</w:t>
            </w:r>
          </w:p>
          <w:p w14:paraId="479681CE" w14:textId="77777777" w:rsidR="00B958CC" w:rsidRDefault="00B958CC">
            <w:pPr>
              <w:rPr>
                <w:i/>
                <w:color w:val="767171" w:themeColor="background2" w:themeShade="80"/>
              </w:rPr>
            </w:pPr>
          </w:p>
          <w:p w14:paraId="3D47AEC2" w14:textId="77777777" w:rsidR="00B958CC" w:rsidRDefault="00B958CC">
            <w:pPr>
              <w:rPr>
                <w:i/>
                <w:color w:val="767171" w:themeColor="background2" w:themeShade="80"/>
              </w:rPr>
            </w:pPr>
          </w:p>
          <w:p w14:paraId="46B33062" w14:textId="77777777" w:rsidR="00B958CC" w:rsidRDefault="00B958CC">
            <w:pPr>
              <w:rPr>
                <w:i/>
                <w:color w:val="767171" w:themeColor="background2" w:themeShade="80"/>
              </w:rPr>
            </w:pPr>
          </w:p>
          <w:p w14:paraId="062518D7" w14:textId="77777777" w:rsidR="00B958CC" w:rsidRDefault="00B958CC">
            <w:pPr>
              <w:rPr>
                <w:i/>
                <w:color w:val="767171" w:themeColor="background2" w:themeShade="80"/>
              </w:rPr>
            </w:pPr>
          </w:p>
          <w:p w14:paraId="7A216E48" w14:textId="77777777" w:rsidR="00B958CC" w:rsidRDefault="00B958CC">
            <w:pPr>
              <w:rPr>
                <w:i/>
                <w:color w:val="767171" w:themeColor="background2" w:themeShade="80"/>
              </w:rPr>
            </w:pPr>
          </w:p>
          <w:p w14:paraId="29336DCD" w14:textId="77777777" w:rsidR="00B958CC" w:rsidRDefault="00B958CC">
            <w:pPr>
              <w:rPr>
                <w:i/>
                <w:color w:val="767171" w:themeColor="background2" w:themeShade="80"/>
              </w:rPr>
            </w:pPr>
          </w:p>
          <w:p w14:paraId="12C911F0" w14:textId="77777777" w:rsidR="00B958CC" w:rsidRDefault="00B958CC">
            <w:pPr>
              <w:rPr>
                <w:i/>
                <w:color w:val="767171" w:themeColor="background2" w:themeShade="80"/>
                <w:lang w:eastAsia="zh-CN"/>
              </w:rPr>
            </w:pPr>
          </w:p>
          <w:p w14:paraId="70183C60" w14:textId="77777777" w:rsidR="00B958CC" w:rsidRDefault="00000000">
            <w:pPr>
              <w:rPr>
                <w:rFonts w:cstheme="minorHAnsi"/>
                <w:lang w:eastAsia="zh-CN"/>
              </w:rPr>
            </w:pPr>
            <w:r>
              <w:rPr>
                <w:rFonts w:cstheme="minorHAnsi"/>
                <w:lang w:eastAsia="zh-CN"/>
              </w:rPr>
              <w:t>Indicator 4:</w:t>
            </w:r>
          </w:p>
          <w:p w14:paraId="11DEE221" w14:textId="77777777" w:rsidR="00B958CC" w:rsidRDefault="00000000">
            <w:pPr>
              <w:rPr>
                <w:i/>
                <w:color w:val="767171" w:themeColor="background2" w:themeShade="80"/>
              </w:rPr>
            </w:pPr>
            <w:r>
              <w:rPr>
                <w:rFonts w:cstheme="minorHAnsi"/>
                <w:lang w:eastAsia="zh-CN"/>
              </w:rPr>
              <w:t xml:space="preserve">To convene the first Clean Parks ecological co-management forum, with special </w:t>
            </w:r>
            <w:r>
              <w:rPr>
                <w:rFonts w:cstheme="minorHAnsi"/>
                <w:lang w:eastAsia="zh-CN"/>
              </w:rPr>
              <w:lastRenderedPageBreak/>
              <w:t>focus on gender-sensitive approaches and practices (40% of female speakers and participants)</w:t>
            </w:r>
          </w:p>
        </w:tc>
        <w:tc>
          <w:tcPr>
            <w:tcW w:w="424" w:type="pct"/>
            <w:vMerge w:val="restart"/>
          </w:tcPr>
          <w:p w14:paraId="5D19C662" w14:textId="77777777" w:rsidR="00B958CC" w:rsidRDefault="00000000">
            <w:pPr>
              <w:rPr>
                <w:rFonts w:cstheme="minorHAnsi"/>
                <w:lang w:eastAsia="zh-CN"/>
              </w:rPr>
            </w:pPr>
            <w:r>
              <w:rPr>
                <w:rFonts w:cstheme="minorHAnsi" w:hint="eastAsia"/>
                <w:lang w:eastAsia="zh-CN"/>
              </w:rPr>
              <w:lastRenderedPageBreak/>
              <w:t>No guidelines</w:t>
            </w:r>
          </w:p>
          <w:p w14:paraId="4828B307" w14:textId="77777777" w:rsidR="00B958CC" w:rsidRDefault="00B958CC">
            <w:pPr>
              <w:rPr>
                <w:i/>
                <w:color w:val="767171" w:themeColor="background2" w:themeShade="80"/>
              </w:rPr>
            </w:pPr>
          </w:p>
          <w:p w14:paraId="53559CD1" w14:textId="77777777" w:rsidR="00B958CC" w:rsidRDefault="00B958CC">
            <w:pPr>
              <w:rPr>
                <w:i/>
                <w:color w:val="767171" w:themeColor="background2" w:themeShade="80"/>
              </w:rPr>
            </w:pPr>
          </w:p>
          <w:p w14:paraId="75D8C2D9" w14:textId="77777777" w:rsidR="00B958CC" w:rsidRDefault="00B958CC">
            <w:pPr>
              <w:rPr>
                <w:i/>
                <w:color w:val="767171" w:themeColor="background2" w:themeShade="80"/>
              </w:rPr>
            </w:pPr>
          </w:p>
          <w:p w14:paraId="47A014D8" w14:textId="77777777" w:rsidR="00B958CC" w:rsidRDefault="00B958CC">
            <w:pPr>
              <w:rPr>
                <w:i/>
                <w:color w:val="767171" w:themeColor="background2" w:themeShade="80"/>
              </w:rPr>
            </w:pPr>
          </w:p>
          <w:p w14:paraId="58D50E80" w14:textId="77777777" w:rsidR="00B958CC" w:rsidRDefault="00B958CC">
            <w:pPr>
              <w:rPr>
                <w:i/>
                <w:color w:val="767171" w:themeColor="background2" w:themeShade="80"/>
              </w:rPr>
            </w:pPr>
          </w:p>
          <w:p w14:paraId="46EA7D46" w14:textId="77777777" w:rsidR="00B958CC" w:rsidRDefault="00B958CC">
            <w:pPr>
              <w:rPr>
                <w:i/>
                <w:color w:val="767171" w:themeColor="background2" w:themeShade="80"/>
              </w:rPr>
            </w:pPr>
          </w:p>
          <w:p w14:paraId="796DDFD2" w14:textId="77777777" w:rsidR="00B958CC" w:rsidRDefault="00B958CC">
            <w:pPr>
              <w:rPr>
                <w:i/>
                <w:color w:val="767171" w:themeColor="background2" w:themeShade="80"/>
              </w:rPr>
            </w:pPr>
          </w:p>
          <w:p w14:paraId="479CC03C" w14:textId="77777777" w:rsidR="00B958CC" w:rsidRDefault="00B958CC">
            <w:pPr>
              <w:rPr>
                <w:i/>
                <w:color w:val="767171" w:themeColor="background2" w:themeShade="80"/>
              </w:rPr>
            </w:pPr>
          </w:p>
          <w:p w14:paraId="6EC841EE" w14:textId="77777777" w:rsidR="00B958CC" w:rsidRDefault="00B958CC">
            <w:pPr>
              <w:rPr>
                <w:i/>
                <w:color w:val="767171" w:themeColor="background2" w:themeShade="80"/>
              </w:rPr>
            </w:pPr>
          </w:p>
          <w:p w14:paraId="38264B34" w14:textId="77777777" w:rsidR="00B958CC" w:rsidRDefault="00000000">
            <w:pPr>
              <w:rPr>
                <w:rFonts w:cstheme="minorHAnsi"/>
                <w:lang w:eastAsia="zh-CN"/>
              </w:rPr>
            </w:pPr>
            <w:r>
              <w:rPr>
                <w:rFonts w:cstheme="minorHAnsi" w:hint="eastAsia"/>
                <w:lang w:eastAsia="zh-CN"/>
              </w:rPr>
              <w:t>0</w:t>
            </w:r>
          </w:p>
          <w:p w14:paraId="13C6DDE2" w14:textId="77777777" w:rsidR="00B958CC" w:rsidRDefault="00B958CC">
            <w:pPr>
              <w:rPr>
                <w:i/>
                <w:color w:val="767171" w:themeColor="background2" w:themeShade="80"/>
              </w:rPr>
            </w:pPr>
          </w:p>
          <w:p w14:paraId="00969E43" w14:textId="77777777" w:rsidR="00B958CC" w:rsidRDefault="00B958CC">
            <w:pPr>
              <w:rPr>
                <w:i/>
                <w:color w:val="767171" w:themeColor="background2" w:themeShade="80"/>
              </w:rPr>
            </w:pPr>
          </w:p>
          <w:p w14:paraId="3B2D2BAC" w14:textId="77777777" w:rsidR="00B958CC" w:rsidRDefault="00B958CC">
            <w:pPr>
              <w:rPr>
                <w:i/>
                <w:color w:val="767171" w:themeColor="background2" w:themeShade="80"/>
              </w:rPr>
            </w:pPr>
          </w:p>
          <w:p w14:paraId="365EB01F" w14:textId="77777777" w:rsidR="00B958CC" w:rsidRDefault="00B958CC">
            <w:pPr>
              <w:rPr>
                <w:i/>
                <w:color w:val="767171" w:themeColor="background2" w:themeShade="80"/>
                <w:lang w:eastAsia="zh-CN"/>
              </w:rPr>
            </w:pPr>
          </w:p>
          <w:p w14:paraId="757097FA" w14:textId="77777777" w:rsidR="00B958CC" w:rsidRDefault="00B958CC">
            <w:pPr>
              <w:rPr>
                <w:i/>
                <w:color w:val="767171" w:themeColor="background2" w:themeShade="80"/>
                <w:lang w:eastAsia="zh-CN"/>
              </w:rPr>
            </w:pPr>
          </w:p>
          <w:p w14:paraId="5C849169" w14:textId="77777777" w:rsidR="00B958CC" w:rsidRDefault="00B958CC">
            <w:pPr>
              <w:rPr>
                <w:i/>
                <w:color w:val="767171" w:themeColor="background2" w:themeShade="80"/>
                <w:lang w:eastAsia="zh-CN"/>
              </w:rPr>
            </w:pPr>
          </w:p>
          <w:p w14:paraId="392991A0" w14:textId="77777777" w:rsidR="00B958CC" w:rsidRDefault="00B958CC">
            <w:pPr>
              <w:rPr>
                <w:i/>
                <w:color w:val="767171" w:themeColor="background2" w:themeShade="80"/>
                <w:lang w:eastAsia="zh-CN"/>
              </w:rPr>
            </w:pPr>
          </w:p>
          <w:p w14:paraId="15B05F7E" w14:textId="77777777" w:rsidR="00B958CC" w:rsidRDefault="00B958CC">
            <w:pPr>
              <w:rPr>
                <w:i/>
                <w:color w:val="767171" w:themeColor="background2" w:themeShade="80"/>
                <w:lang w:eastAsia="zh-CN"/>
              </w:rPr>
            </w:pPr>
          </w:p>
          <w:p w14:paraId="624B34C8" w14:textId="77777777" w:rsidR="00B958CC" w:rsidRDefault="00B958CC">
            <w:pPr>
              <w:rPr>
                <w:i/>
                <w:color w:val="767171" w:themeColor="background2" w:themeShade="80"/>
                <w:lang w:eastAsia="zh-CN"/>
              </w:rPr>
            </w:pPr>
          </w:p>
          <w:p w14:paraId="169E177E" w14:textId="77777777" w:rsidR="00B958CC" w:rsidRDefault="00B958CC">
            <w:pPr>
              <w:rPr>
                <w:i/>
                <w:color w:val="767171" w:themeColor="background2" w:themeShade="80"/>
                <w:lang w:eastAsia="zh-CN"/>
              </w:rPr>
            </w:pPr>
          </w:p>
          <w:p w14:paraId="7E6A87E1" w14:textId="77777777" w:rsidR="00B958CC" w:rsidRDefault="00B958CC">
            <w:pPr>
              <w:rPr>
                <w:i/>
                <w:color w:val="767171" w:themeColor="background2" w:themeShade="80"/>
                <w:lang w:eastAsia="zh-CN"/>
              </w:rPr>
            </w:pPr>
          </w:p>
          <w:p w14:paraId="4747C550" w14:textId="77777777" w:rsidR="00B958CC" w:rsidRDefault="00B958CC">
            <w:pPr>
              <w:rPr>
                <w:i/>
                <w:color w:val="767171" w:themeColor="background2" w:themeShade="80"/>
                <w:lang w:eastAsia="zh-CN"/>
              </w:rPr>
            </w:pPr>
          </w:p>
          <w:p w14:paraId="4C5FACD3" w14:textId="77777777" w:rsidR="00B958CC" w:rsidRDefault="00B958CC">
            <w:pPr>
              <w:rPr>
                <w:i/>
                <w:color w:val="767171" w:themeColor="background2" w:themeShade="80"/>
                <w:lang w:eastAsia="zh-CN"/>
              </w:rPr>
            </w:pPr>
          </w:p>
          <w:p w14:paraId="76A34A51" w14:textId="77777777" w:rsidR="00B958CC" w:rsidRDefault="00B958CC">
            <w:pPr>
              <w:rPr>
                <w:i/>
                <w:color w:val="767171" w:themeColor="background2" w:themeShade="80"/>
                <w:lang w:eastAsia="zh-CN"/>
              </w:rPr>
            </w:pPr>
          </w:p>
          <w:p w14:paraId="31DA00A0" w14:textId="77777777" w:rsidR="00B958CC" w:rsidRDefault="00000000">
            <w:pPr>
              <w:rPr>
                <w:rFonts w:cstheme="minorHAnsi"/>
                <w:lang w:eastAsia="zh-CN"/>
              </w:rPr>
            </w:pPr>
            <w:r>
              <w:rPr>
                <w:rFonts w:cstheme="minorHAnsi" w:hint="eastAsia"/>
                <w:lang w:eastAsia="zh-CN"/>
              </w:rPr>
              <w:t>0</w:t>
            </w:r>
          </w:p>
          <w:p w14:paraId="04FEE553" w14:textId="77777777" w:rsidR="00B958CC" w:rsidRDefault="00B958CC">
            <w:pPr>
              <w:rPr>
                <w:i/>
                <w:color w:val="767171" w:themeColor="background2" w:themeShade="80"/>
                <w:lang w:eastAsia="zh-CN"/>
              </w:rPr>
            </w:pPr>
          </w:p>
          <w:p w14:paraId="0A06AF3A" w14:textId="77777777" w:rsidR="00B958CC" w:rsidRDefault="00B958CC">
            <w:pPr>
              <w:rPr>
                <w:i/>
                <w:color w:val="767171" w:themeColor="background2" w:themeShade="80"/>
                <w:lang w:eastAsia="zh-CN"/>
              </w:rPr>
            </w:pPr>
          </w:p>
          <w:p w14:paraId="4A9F4FB3" w14:textId="77777777" w:rsidR="00B958CC" w:rsidRDefault="00B958CC">
            <w:pPr>
              <w:rPr>
                <w:i/>
                <w:color w:val="767171" w:themeColor="background2" w:themeShade="80"/>
                <w:lang w:eastAsia="zh-CN"/>
              </w:rPr>
            </w:pPr>
          </w:p>
          <w:p w14:paraId="2FB0A2D5" w14:textId="77777777" w:rsidR="00B958CC" w:rsidRDefault="00B958CC">
            <w:pPr>
              <w:rPr>
                <w:i/>
                <w:color w:val="767171" w:themeColor="background2" w:themeShade="80"/>
                <w:lang w:eastAsia="zh-CN"/>
              </w:rPr>
            </w:pPr>
          </w:p>
          <w:p w14:paraId="59C9F10E" w14:textId="77777777" w:rsidR="00B958CC" w:rsidRDefault="00B958CC">
            <w:pPr>
              <w:rPr>
                <w:i/>
                <w:color w:val="767171" w:themeColor="background2" w:themeShade="80"/>
                <w:lang w:eastAsia="zh-CN"/>
              </w:rPr>
            </w:pPr>
          </w:p>
          <w:p w14:paraId="2F88B419" w14:textId="77777777" w:rsidR="00B958CC" w:rsidRDefault="00B958CC">
            <w:pPr>
              <w:rPr>
                <w:i/>
                <w:color w:val="767171" w:themeColor="background2" w:themeShade="80"/>
                <w:lang w:eastAsia="zh-CN"/>
              </w:rPr>
            </w:pPr>
          </w:p>
          <w:p w14:paraId="44662870" w14:textId="77777777" w:rsidR="00B958CC" w:rsidRDefault="00B958CC">
            <w:pPr>
              <w:rPr>
                <w:i/>
                <w:color w:val="767171" w:themeColor="background2" w:themeShade="80"/>
                <w:lang w:eastAsia="zh-CN"/>
              </w:rPr>
            </w:pPr>
          </w:p>
          <w:p w14:paraId="2A69D670" w14:textId="77777777" w:rsidR="00B958CC" w:rsidRDefault="00B958CC">
            <w:pPr>
              <w:rPr>
                <w:i/>
                <w:color w:val="767171" w:themeColor="background2" w:themeShade="80"/>
                <w:lang w:eastAsia="zh-CN"/>
              </w:rPr>
            </w:pPr>
          </w:p>
          <w:p w14:paraId="46581D22" w14:textId="77777777" w:rsidR="00B958CC" w:rsidRDefault="00B958CC">
            <w:pPr>
              <w:rPr>
                <w:i/>
                <w:color w:val="767171" w:themeColor="background2" w:themeShade="80"/>
                <w:lang w:eastAsia="zh-CN"/>
              </w:rPr>
            </w:pPr>
          </w:p>
          <w:p w14:paraId="7D195391" w14:textId="77777777" w:rsidR="00B958CC" w:rsidRDefault="00B958CC">
            <w:pPr>
              <w:rPr>
                <w:i/>
                <w:color w:val="767171" w:themeColor="background2" w:themeShade="80"/>
                <w:lang w:eastAsia="zh-CN"/>
              </w:rPr>
            </w:pPr>
          </w:p>
          <w:p w14:paraId="62135331" w14:textId="77777777" w:rsidR="00B958CC" w:rsidRDefault="00B958CC">
            <w:pPr>
              <w:rPr>
                <w:i/>
                <w:color w:val="767171" w:themeColor="background2" w:themeShade="80"/>
                <w:lang w:eastAsia="zh-CN"/>
              </w:rPr>
            </w:pPr>
          </w:p>
          <w:p w14:paraId="65239F0D" w14:textId="77777777" w:rsidR="00B958CC" w:rsidRDefault="00B958CC">
            <w:pPr>
              <w:rPr>
                <w:i/>
                <w:color w:val="767171" w:themeColor="background2" w:themeShade="80"/>
                <w:lang w:eastAsia="zh-CN"/>
              </w:rPr>
            </w:pPr>
          </w:p>
          <w:p w14:paraId="274A7E58" w14:textId="77777777" w:rsidR="00B958CC" w:rsidRDefault="00000000">
            <w:pPr>
              <w:rPr>
                <w:i/>
                <w:color w:val="767171" w:themeColor="background2" w:themeShade="80"/>
              </w:rPr>
            </w:pPr>
            <w:r>
              <w:rPr>
                <w:rFonts w:cstheme="minorHAnsi"/>
                <w:lang w:eastAsia="zh-CN"/>
              </w:rPr>
              <w:t>N/A</w:t>
            </w:r>
          </w:p>
          <w:p w14:paraId="0594514E" w14:textId="77777777" w:rsidR="00B958CC" w:rsidRDefault="00B958CC">
            <w:pPr>
              <w:rPr>
                <w:i/>
                <w:color w:val="767171" w:themeColor="background2" w:themeShade="80"/>
                <w:lang w:eastAsia="zh-CN"/>
              </w:rPr>
            </w:pPr>
          </w:p>
          <w:p w14:paraId="7D62DAD1" w14:textId="77777777" w:rsidR="00B958CC" w:rsidRDefault="00B958CC">
            <w:pPr>
              <w:rPr>
                <w:i/>
                <w:color w:val="767171" w:themeColor="background2" w:themeShade="80"/>
                <w:lang w:eastAsia="zh-CN"/>
              </w:rPr>
            </w:pPr>
          </w:p>
        </w:tc>
        <w:tc>
          <w:tcPr>
            <w:tcW w:w="668" w:type="pct"/>
            <w:vMerge w:val="restart"/>
          </w:tcPr>
          <w:p w14:paraId="446C8FC7" w14:textId="77777777" w:rsidR="00B958CC" w:rsidRDefault="00000000">
            <w:pPr>
              <w:rPr>
                <w:i/>
                <w:color w:val="767171" w:themeColor="background2" w:themeShade="80"/>
                <w:lang w:eastAsia="zh-CN"/>
              </w:rPr>
            </w:pPr>
            <w:r>
              <w:rPr>
                <w:rFonts w:cstheme="minorHAnsi" w:hint="eastAsia"/>
              </w:rPr>
              <w:lastRenderedPageBreak/>
              <w:t>Draft of the guidelines in 2024</w:t>
            </w:r>
            <w:r>
              <w:rPr>
                <w:rFonts w:cstheme="minorHAnsi" w:hint="eastAsia"/>
                <w:lang w:eastAsia="zh-CN"/>
              </w:rPr>
              <w:t xml:space="preserve">, </w:t>
            </w:r>
            <w:r>
              <w:rPr>
                <w:rFonts w:cstheme="minorHAnsi" w:hint="eastAsia"/>
              </w:rPr>
              <w:t>One copy of the management guideline prepared and released in 2025</w:t>
            </w:r>
          </w:p>
          <w:p w14:paraId="5D05F569" w14:textId="77777777" w:rsidR="00B958CC" w:rsidRDefault="00B958CC">
            <w:pPr>
              <w:rPr>
                <w:i/>
                <w:color w:val="767171" w:themeColor="background2" w:themeShade="80"/>
              </w:rPr>
            </w:pPr>
          </w:p>
          <w:p w14:paraId="01BDEBBD" w14:textId="77777777" w:rsidR="00B958CC" w:rsidRDefault="00B958CC">
            <w:pPr>
              <w:rPr>
                <w:i/>
                <w:color w:val="767171" w:themeColor="background2" w:themeShade="80"/>
              </w:rPr>
            </w:pPr>
          </w:p>
          <w:p w14:paraId="1BF5EADD" w14:textId="77777777" w:rsidR="00B958CC" w:rsidRDefault="00B958CC">
            <w:pPr>
              <w:rPr>
                <w:i/>
                <w:color w:val="767171" w:themeColor="background2" w:themeShade="80"/>
              </w:rPr>
            </w:pPr>
          </w:p>
          <w:p w14:paraId="5FA9F0A6" w14:textId="77777777" w:rsidR="00B958CC" w:rsidRDefault="00B958CC">
            <w:pPr>
              <w:rPr>
                <w:i/>
                <w:color w:val="767171" w:themeColor="background2" w:themeShade="80"/>
              </w:rPr>
            </w:pPr>
          </w:p>
          <w:p w14:paraId="2184793B" w14:textId="77777777" w:rsidR="00B958CC" w:rsidRDefault="00000000">
            <w:pPr>
              <w:rPr>
                <w:rFonts w:cstheme="minorHAnsi"/>
                <w:lang w:eastAsia="zh-CN"/>
              </w:rPr>
            </w:pPr>
            <w:r>
              <w:rPr>
                <w:rFonts w:cstheme="minorHAnsi" w:hint="eastAsia"/>
              </w:rPr>
              <w:t xml:space="preserve">300 trainees (including 20 from the management and 400 from the </w:t>
            </w:r>
            <w:r>
              <w:rPr>
                <w:rFonts w:cstheme="minorHAnsi" w:hint="eastAsia"/>
              </w:rPr>
              <w:lastRenderedPageBreak/>
              <w:t>front line, at least 150 women) in 2024, 1,000 trainees (including 50 from the management and 950 from the front line, at least 300 women) in 2025</w:t>
            </w:r>
            <w:r>
              <w:rPr>
                <w:rFonts w:cstheme="minorHAnsi" w:hint="eastAsia"/>
                <w:lang w:eastAsia="zh-CN"/>
              </w:rPr>
              <w:t>.</w:t>
            </w:r>
          </w:p>
          <w:p w14:paraId="2C13E811" w14:textId="77777777" w:rsidR="00B958CC" w:rsidRDefault="00B958CC">
            <w:pPr>
              <w:rPr>
                <w:i/>
                <w:color w:val="767171" w:themeColor="background2" w:themeShade="80"/>
              </w:rPr>
            </w:pPr>
          </w:p>
          <w:p w14:paraId="39E6B7E4" w14:textId="77777777" w:rsidR="00B958CC" w:rsidRDefault="00B958CC">
            <w:pPr>
              <w:rPr>
                <w:i/>
                <w:color w:val="767171" w:themeColor="background2" w:themeShade="80"/>
              </w:rPr>
            </w:pPr>
          </w:p>
          <w:p w14:paraId="0C944F42" w14:textId="77777777" w:rsidR="00B958CC" w:rsidRDefault="00000000">
            <w:pPr>
              <w:rPr>
                <w:i/>
                <w:color w:val="767171" w:themeColor="background2" w:themeShade="80"/>
              </w:rPr>
            </w:pPr>
            <w:r>
              <w:rPr>
                <w:rFonts w:cstheme="minorHAnsi" w:hint="eastAsia"/>
                <w:lang w:eastAsia="zh-CN"/>
              </w:rPr>
              <w:t>0 Recommendations proposed in 2024, 3 Recommendations for improvement that have been accepted and executed in 2025</w:t>
            </w:r>
          </w:p>
          <w:p w14:paraId="1771AFBA" w14:textId="77777777" w:rsidR="00B958CC" w:rsidRDefault="00B958CC">
            <w:pPr>
              <w:rPr>
                <w:i/>
                <w:color w:val="767171" w:themeColor="background2" w:themeShade="80"/>
              </w:rPr>
            </w:pPr>
          </w:p>
          <w:p w14:paraId="214858F7" w14:textId="77777777" w:rsidR="00B958CC" w:rsidRDefault="00B958CC">
            <w:pPr>
              <w:rPr>
                <w:i/>
                <w:color w:val="767171" w:themeColor="background2" w:themeShade="80"/>
              </w:rPr>
            </w:pPr>
          </w:p>
          <w:p w14:paraId="7474E08E" w14:textId="77777777" w:rsidR="00B958CC" w:rsidRDefault="00B958CC">
            <w:pPr>
              <w:rPr>
                <w:i/>
                <w:color w:val="767171" w:themeColor="background2" w:themeShade="80"/>
              </w:rPr>
            </w:pPr>
          </w:p>
          <w:p w14:paraId="22839874" w14:textId="77777777" w:rsidR="00B958CC" w:rsidRDefault="00B958CC">
            <w:pPr>
              <w:rPr>
                <w:i/>
                <w:color w:val="767171" w:themeColor="background2" w:themeShade="80"/>
              </w:rPr>
            </w:pPr>
          </w:p>
          <w:p w14:paraId="4AF466B1" w14:textId="77777777" w:rsidR="00B958CC" w:rsidRDefault="00000000">
            <w:pPr>
              <w:rPr>
                <w:i/>
                <w:color w:val="767171" w:themeColor="background2" w:themeShade="80"/>
              </w:rPr>
            </w:pPr>
            <w:r>
              <w:rPr>
                <w:rFonts w:cstheme="minorHAnsi"/>
                <w:lang w:eastAsia="zh-CN"/>
              </w:rPr>
              <w:t xml:space="preserve">plan for the forum in 2024, Successful hosting of the first forum (40 % of female speakers and 40% </w:t>
            </w:r>
            <w:r>
              <w:rPr>
                <w:rFonts w:cstheme="minorHAnsi"/>
                <w:lang w:eastAsia="zh-CN"/>
              </w:rPr>
              <w:lastRenderedPageBreak/>
              <w:t>of participants) in 2025</w:t>
            </w:r>
          </w:p>
          <w:p w14:paraId="7D3488FD" w14:textId="77777777" w:rsidR="00B958CC" w:rsidRDefault="00B958CC">
            <w:pPr>
              <w:rPr>
                <w:i/>
                <w:color w:val="767171" w:themeColor="background2" w:themeShade="80"/>
              </w:rPr>
            </w:pPr>
          </w:p>
          <w:p w14:paraId="6378502A" w14:textId="77777777" w:rsidR="00B958CC" w:rsidRDefault="00B958CC">
            <w:pPr>
              <w:rPr>
                <w:i/>
                <w:color w:val="767171" w:themeColor="background2" w:themeShade="80"/>
              </w:rPr>
            </w:pPr>
          </w:p>
          <w:p w14:paraId="19A837A6" w14:textId="77777777" w:rsidR="00B958CC" w:rsidRDefault="00B958CC">
            <w:pPr>
              <w:rPr>
                <w:i/>
                <w:color w:val="767171" w:themeColor="background2" w:themeShade="80"/>
              </w:rPr>
            </w:pPr>
          </w:p>
          <w:p w14:paraId="656B8D5B" w14:textId="77777777" w:rsidR="00B958CC" w:rsidRDefault="00B958CC">
            <w:pPr>
              <w:rPr>
                <w:i/>
                <w:color w:val="767171" w:themeColor="background2" w:themeShade="80"/>
              </w:rPr>
            </w:pPr>
          </w:p>
          <w:p w14:paraId="6A1AC2C8" w14:textId="77777777" w:rsidR="00B958CC" w:rsidRDefault="00B958CC">
            <w:pPr>
              <w:rPr>
                <w:i/>
                <w:color w:val="767171" w:themeColor="background2" w:themeShade="80"/>
              </w:rPr>
            </w:pPr>
          </w:p>
          <w:p w14:paraId="21F15B2F" w14:textId="77777777" w:rsidR="00B958CC" w:rsidRDefault="00B958CC">
            <w:pPr>
              <w:rPr>
                <w:i/>
                <w:color w:val="767171" w:themeColor="background2" w:themeShade="80"/>
              </w:rPr>
            </w:pPr>
          </w:p>
          <w:p w14:paraId="2D671F83" w14:textId="77777777" w:rsidR="00B958CC" w:rsidRDefault="00B958CC">
            <w:pPr>
              <w:rPr>
                <w:i/>
                <w:color w:val="767171" w:themeColor="background2" w:themeShade="80"/>
                <w:lang w:eastAsia="zh-CN"/>
              </w:rPr>
            </w:pPr>
          </w:p>
        </w:tc>
        <w:tc>
          <w:tcPr>
            <w:tcW w:w="547" w:type="pct"/>
            <w:vMerge w:val="restart"/>
          </w:tcPr>
          <w:p w14:paraId="20EEAE14" w14:textId="77777777" w:rsidR="00B958CC" w:rsidRDefault="00000000">
            <w:pPr>
              <w:rPr>
                <w:rFonts w:cstheme="minorHAnsi"/>
                <w:lang w:eastAsia="zh-CN"/>
              </w:rPr>
            </w:pPr>
            <w:r>
              <w:rPr>
                <w:rFonts w:cstheme="minorHAnsi" w:hint="eastAsia"/>
                <w:lang w:eastAsia="zh-CN"/>
              </w:rPr>
              <w:lastRenderedPageBreak/>
              <w:t>D</w:t>
            </w:r>
            <w:r>
              <w:rPr>
                <w:rFonts w:cstheme="minorHAnsi" w:hint="eastAsia"/>
              </w:rPr>
              <w:t>raft</w:t>
            </w:r>
            <w:r>
              <w:rPr>
                <w:rFonts w:cstheme="minorHAnsi" w:hint="eastAsia"/>
                <w:lang w:eastAsia="zh-CN"/>
              </w:rPr>
              <w:t xml:space="preserve"> of the guideline revised based on several internal discussions and the symposium hold at NIO, and </w:t>
            </w:r>
            <w:r>
              <w:rPr>
                <w:rFonts w:cstheme="minorHAnsi" w:hint="eastAsia"/>
              </w:rPr>
              <w:t>submitted</w:t>
            </w:r>
            <w:r>
              <w:rPr>
                <w:rFonts w:cstheme="minorHAnsi" w:hint="eastAsia"/>
                <w:lang w:eastAsia="zh-CN"/>
              </w:rPr>
              <w:t xml:space="preserve"> to UNDP and NIO for further discussion.</w:t>
            </w:r>
          </w:p>
          <w:p w14:paraId="4BD9F53B" w14:textId="77777777" w:rsidR="00B958CC" w:rsidRDefault="00B958CC">
            <w:pPr>
              <w:rPr>
                <w:i/>
                <w:color w:val="767171" w:themeColor="background2" w:themeShade="80"/>
              </w:rPr>
            </w:pPr>
          </w:p>
          <w:p w14:paraId="7482D395" w14:textId="77777777" w:rsidR="00B958CC" w:rsidRDefault="00B958CC">
            <w:pPr>
              <w:rPr>
                <w:i/>
                <w:color w:val="767171" w:themeColor="background2" w:themeShade="80"/>
                <w:lang w:eastAsia="zh-CN"/>
              </w:rPr>
            </w:pPr>
          </w:p>
          <w:p w14:paraId="296878FC" w14:textId="77777777" w:rsidR="00B958CC" w:rsidRDefault="00B958CC">
            <w:pPr>
              <w:rPr>
                <w:i/>
                <w:color w:val="767171" w:themeColor="background2" w:themeShade="80"/>
                <w:lang w:eastAsia="zh-CN"/>
              </w:rPr>
            </w:pPr>
          </w:p>
          <w:p w14:paraId="2FD26439" w14:textId="77777777" w:rsidR="00B958CC" w:rsidRDefault="00B958CC">
            <w:pPr>
              <w:rPr>
                <w:i/>
                <w:color w:val="767171" w:themeColor="background2" w:themeShade="80"/>
              </w:rPr>
            </w:pPr>
          </w:p>
          <w:p w14:paraId="7282C1F7" w14:textId="77777777" w:rsidR="00B958CC" w:rsidRDefault="00B958CC">
            <w:pPr>
              <w:rPr>
                <w:i/>
                <w:color w:val="767171" w:themeColor="background2" w:themeShade="80"/>
              </w:rPr>
            </w:pPr>
          </w:p>
          <w:p w14:paraId="4100C0B6" w14:textId="77777777" w:rsidR="00B958CC" w:rsidRDefault="00B958CC">
            <w:pPr>
              <w:rPr>
                <w:i/>
                <w:color w:val="767171" w:themeColor="background2" w:themeShade="80"/>
              </w:rPr>
            </w:pPr>
          </w:p>
          <w:p w14:paraId="422C41D2" w14:textId="77777777" w:rsidR="00B958CC" w:rsidRDefault="00B958CC">
            <w:pPr>
              <w:rPr>
                <w:i/>
                <w:color w:val="767171" w:themeColor="background2" w:themeShade="80"/>
              </w:rPr>
            </w:pPr>
          </w:p>
          <w:p w14:paraId="355BBB78" w14:textId="77777777" w:rsidR="00B958CC" w:rsidRDefault="00B958CC">
            <w:pPr>
              <w:rPr>
                <w:i/>
                <w:color w:val="767171" w:themeColor="background2" w:themeShade="80"/>
              </w:rPr>
            </w:pPr>
          </w:p>
          <w:p w14:paraId="1B33BF7D" w14:textId="77777777" w:rsidR="00B958CC" w:rsidRDefault="00B958CC">
            <w:pPr>
              <w:rPr>
                <w:i/>
                <w:color w:val="767171" w:themeColor="background2" w:themeShade="80"/>
              </w:rPr>
            </w:pPr>
          </w:p>
          <w:p w14:paraId="1F74AD94" w14:textId="77777777" w:rsidR="00B958CC" w:rsidRDefault="00B958CC">
            <w:pPr>
              <w:rPr>
                <w:i/>
                <w:color w:val="767171" w:themeColor="background2" w:themeShade="80"/>
              </w:rPr>
            </w:pPr>
          </w:p>
          <w:p w14:paraId="12C4E965" w14:textId="77777777" w:rsidR="00B958CC" w:rsidRDefault="00B958CC">
            <w:pPr>
              <w:rPr>
                <w:i/>
                <w:color w:val="767171" w:themeColor="background2" w:themeShade="80"/>
                <w:lang w:eastAsia="zh-CN"/>
              </w:rPr>
            </w:pPr>
          </w:p>
          <w:p w14:paraId="787BDC67" w14:textId="77777777" w:rsidR="00B958CC" w:rsidRDefault="00B958CC">
            <w:pPr>
              <w:rPr>
                <w:i/>
                <w:color w:val="767171" w:themeColor="background2" w:themeShade="80"/>
                <w:lang w:eastAsia="zh-CN"/>
              </w:rPr>
            </w:pPr>
          </w:p>
          <w:p w14:paraId="52FB229F" w14:textId="77777777" w:rsidR="00B958CC" w:rsidRDefault="00B958CC">
            <w:pPr>
              <w:rPr>
                <w:i/>
                <w:color w:val="767171" w:themeColor="background2" w:themeShade="80"/>
                <w:lang w:eastAsia="zh-CN"/>
              </w:rPr>
            </w:pPr>
          </w:p>
          <w:p w14:paraId="05EDC636" w14:textId="77777777" w:rsidR="00B958CC" w:rsidRDefault="00B958CC">
            <w:pPr>
              <w:rPr>
                <w:i/>
                <w:color w:val="767171" w:themeColor="background2" w:themeShade="80"/>
                <w:lang w:eastAsia="zh-CN"/>
              </w:rPr>
            </w:pPr>
          </w:p>
          <w:p w14:paraId="46B9D0A0" w14:textId="77777777" w:rsidR="00B958CC" w:rsidRDefault="00B958CC">
            <w:pPr>
              <w:rPr>
                <w:i/>
                <w:color w:val="767171" w:themeColor="background2" w:themeShade="80"/>
                <w:lang w:eastAsia="zh-CN"/>
              </w:rPr>
            </w:pPr>
          </w:p>
          <w:p w14:paraId="25E91705" w14:textId="77777777" w:rsidR="00B958CC" w:rsidRDefault="00B958CC">
            <w:pPr>
              <w:rPr>
                <w:i/>
                <w:color w:val="767171" w:themeColor="background2" w:themeShade="80"/>
                <w:lang w:eastAsia="zh-CN"/>
              </w:rPr>
            </w:pPr>
          </w:p>
          <w:p w14:paraId="57A77994" w14:textId="292B3E38" w:rsidR="00B958CC" w:rsidRDefault="00000000">
            <w:pPr>
              <w:rPr>
                <w:rFonts w:cstheme="minorHAnsi"/>
                <w:lang w:eastAsia="zh-CN"/>
              </w:rPr>
            </w:pPr>
            <w:r>
              <w:rPr>
                <w:rFonts w:cstheme="minorHAnsi" w:hint="eastAsia"/>
                <w:lang w:eastAsia="zh-CN"/>
              </w:rPr>
              <w:t>1 summary report on NIO</w:t>
            </w:r>
            <w:r>
              <w:rPr>
                <w:rFonts w:cstheme="minorHAnsi"/>
                <w:lang w:eastAsia="zh-CN"/>
              </w:rPr>
              <w:t>’</w:t>
            </w:r>
            <w:r>
              <w:rPr>
                <w:rFonts w:cstheme="minorHAnsi" w:hint="eastAsia"/>
                <w:lang w:eastAsia="zh-CN"/>
              </w:rPr>
              <w:t>s best practices went through 4 rounds of comments from NIO; 3 Recommendations will be submitted to NIO during the forum in December</w:t>
            </w:r>
          </w:p>
          <w:p w14:paraId="79D5527A" w14:textId="77777777" w:rsidR="00B958CC" w:rsidRDefault="00B958CC">
            <w:pPr>
              <w:rPr>
                <w:rFonts w:cstheme="minorHAnsi"/>
                <w:lang w:eastAsia="zh-CN"/>
              </w:rPr>
            </w:pPr>
          </w:p>
          <w:p w14:paraId="2F166140" w14:textId="77777777" w:rsidR="00B958CC" w:rsidRDefault="00B958CC">
            <w:pPr>
              <w:rPr>
                <w:rFonts w:cstheme="minorHAnsi"/>
                <w:lang w:eastAsia="zh-CN"/>
              </w:rPr>
            </w:pPr>
          </w:p>
          <w:p w14:paraId="72851E5C" w14:textId="7AFEA9BB" w:rsidR="00B958CC" w:rsidRDefault="00000000">
            <w:pPr>
              <w:rPr>
                <w:i/>
                <w:color w:val="767171" w:themeColor="background2" w:themeShade="80"/>
                <w:lang w:eastAsia="zh-CN"/>
              </w:rPr>
            </w:pPr>
            <w:r>
              <w:rPr>
                <w:rFonts w:cstheme="minorHAnsi"/>
                <w:lang w:eastAsia="zh-CN"/>
              </w:rPr>
              <w:t xml:space="preserve">The articles of the platform underwent 2 rounds of feedback from UNDP and NIO </w:t>
            </w:r>
            <w:r>
              <w:rPr>
                <w:rFonts w:cstheme="minorHAnsi"/>
                <w:lang w:eastAsia="zh-CN"/>
              </w:rPr>
              <w:lastRenderedPageBreak/>
              <w:t xml:space="preserve">and a seminar held at NIO, and comments solicitation for the 3 pilot PAs completed with corresponding revisions made. All the partners have communicated and negotiated on the details of the </w:t>
            </w:r>
            <w:r>
              <w:rPr>
                <w:rFonts w:cstheme="minorHAnsi" w:hint="eastAsia"/>
                <w:lang w:eastAsia="zh-CN"/>
              </w:rPr>
              <w:t>forum</w:t>
            </w:r>
            <w:r>
              <w:rPr>
                <w:rFonts w:cstheme="minorHAnsi"/>
                <w:lang w:eastAsia="zh-CN"/>
              </w:rPr>
              <w:t xml:space="preserve">, such as the work division, invitation letters, and the meeting schedule. The </w:t>
            </w:r>
            <w:r>
              <w:rPr>
                <w:rFonts w:cstheme="minorHAnsi" w:hint="eastAsia"/>
                <w:lang w:eastAsia="zh-CN"/>
              </w:rPr>
              <w:t>forum</w:t>
            </w:r>
            <w:r>
              <w:rPr>
                <w:rFonts w:cstheme="minorHAnsi"/>
                <w:lang w:eastAsia="zh-CN"/>
              </w:rPr>
              <w:t xml:space="preserve"> will be held in February 2026.</w:t>
            </w:r>
            <w:r>
              <w:rPr>
                <w:rFonts w:cstheme="minorHAnsi" w:hint="eastAsia"/>
                <w:lang w:eastAsia="zh-CN"/>
              </w:rPr>
              <w:t xml:space="preserve"> </w:t>
            </w:r>
          </w:p>
        </w:tc>
      </w:tr>
      <w:tr w:rsidR="00B958CC" w14:paraId="67B18BBB" w14:textId="77777777">
        <w:trPr>
          <w:trHeight w:val="271"/>
        </w:trPr>
        <w:tc>
          <w:tcPr>
            <w:tcW w:w="756" w:type="pct"/>
          </w:tcPr>
          <w:p w14:paraId="4683BAA8" w14:textId="77777777" w:rsidR="00B958CC" w:rsidRDefault="00000000">
            <w:pPr>
              <w:rPr>
                <w:rFonts w:cstheme="minorHAnsi"/>
                <w:lang w:eastAsia="zh-CN"/>
              </w:rPr>
            </w:pPr>
            <w:r>
              <w:rPr>
                <w:rFonts w:cstheme="minorHAnsi" w:hint="eastAsia"/>
              </w:rPr>
              <w:t xml:space="preserve">Output 1.1 Biodiversity conservation and sustainable use considered in supply chain </w:t>
            </w:r>
            <w:r>
              <w:rPr>
                <w:rFonts w:cstheme="minorHAnsi" w:hint="eastAsia"/>
              </w:rPr>
              <w:lastRenderedPageBreak/>
              <w:t>management of the electric vehicle manufacturing industry</w:t>
            </w:r>
            <w:r>
              <w:rPr>
                <w:rFonts w:cstheme="minorHAnsi" w:hint="eastAsia"/>
                <w:lang w:eastAsia="zh-CN"/>
              </w:rPr>
              <w:t>.</w:t>
            </w:r>
          </w:p>
        </w:tc>
        <w:tc>
          <w:tcPr>
            <w:tcW w:w="1848" w:type="pct"/>
            <w:vMerge/>
          </w:tcPr>
          <w:p w14:paraId="469C8803" w14:textId="77777777" w:rsidR="00B958CC" w:rsidRDefault="00B958CC">
            <w:pPr>
              <w:rPr>
                <w:rFonts w:cstheme="minorHAnsi"/>
              </w:rPr>
            </w:pPr>
          </w:p>
        </w:tc>
        <w:tc>
          <w:tcPr>
            <w:tcW w:w="755" w:type="pct"/>
            <w:vMerge/>
          </w:tcPr>
          <w:p w14:paraId="2E81EDC6" w14:textId="77777777" w:rsidR="00B958CC" w:rsidRDefault="00B958CC">
            <w:pPr>
              <w:rPr>
                <w:rFonts w:cstheme="minorHAnsi"/>
              </w:rPr>
            </w:pPr>
          </w:p>
        </w:tc>
        <w:tc>
          <w:tcPr>
            <w:tcW w:w="424" w:type="pct"/>
            <w:vMerge/>
          </w:tcPr>
          <w:p w14:paraId="42A390C3" w14:textId="77777777" w:rsidR="00B958CC" w:rsidRDefault="00B958CC">
            <w:pPr>
              <w:rPr>
                <w:rFonts w:cstheme="minorHAnsi"/>
              </w:rPr>
            </w:pPr>
          </w:p>
        </w:tc>
        <w:tc>
          <w:tcPr>
            <w:tcW w:w="668" w:type="pct"/>
            <w:vMerge/>
          </w:tcPr>
          <w:p w14:paraId="55FEB0AB" w14:textId="77777777" w:rsidR="00B958CC" w:rsidRDefault="00B958CC">
            <w:pPr>
              <w:rPr>
                <w:rFonts w:cstheme="minorHAnsi"/>
              </w:rPr>
            </w:pPr>
          </w:p>
        </w:tc>
        <w:tc>
          <w:tcPr>
            <w:tcW w:w="547" w:type="pct"/>
            <w:vMerge/>
          </w:tcPr>
          <w:p w14:paraId="7E1AB1C7" w14:textId="77777777" w:rsidR="00B958CC" w:rsidRDefault="00B958CC">
            <w:pPr>
              <w:rPr>
                <w:rFonts w:cstheme="minorHAnsi"/>
              </w:rPr>
            </w:pPr>
          </w:p>
        </w:tc>
      </w:tr>
      <w:tr w:rsidR="00B958CC" w14:paraId="33D1E774" w14:textId="77777777">
        <w:trPr>
          <w:trHeight w:val="1544"/>
        </w:trPr>
        <w:tc>
          <w:tcPr>
            <w:tcW w:w="756" w:type="pct"/>
          </w:tcPr>
          <w:p w14:paraId="34BEAF1F" w14:textId="77777777" w:rsidR="00B958CC" w:rsidRDefault="00000000">
            <w:pPr>
              <w:rPr>
                <w:rFonts w:cstheme="minorHAnsi"/>
                <w:lang w:eastAsia="zh-CN"/>
              </w:rPr>
            </w:pPr>
            <w:r>
              <w:rPr>
                <w:rFonts w:cstheme="minorHAnsi" w:hint="eastAsia"/>
                <w:lang w:eastAsia="zh-CN"/>
              </w:rPr>
              <w:t>Output 1.2</w:t>
            </w:r>
          </w:p>
          <w:p w14:paraId="2984A26E" w14:textId="77777777" w:rsidR="00B958CC" w:rsidRDefault="00000000">
            <w:pPr>
              <w:rPr>
                <w:rFonts w:cstheme="minorHAnsi"/>
                <w:lang w:eastAsia="zh-CN"/>
              </w:rPr>
            </w:pPr>
            <w:r>
              <w:rPr>
                <w:rFonts w:cstheme="minorHAnsi" w:hint="eastAsia"/>
                <w:lang w:eastAsia="zh-CN"/>
              </w:rPr>
              <w:t>Best practices in NIO's green electric vehicle factory construction systematically summarized and promoted.</w:t>
            </w:r>
          </w:p>
        </w:tc>
        <w:tc>
          <w:tcPr>
            <w:tcW w:w="1848" w:type="pct"/>
            <w:vMerge/>
          </w:tcPr>
          <w:p w14:paraId="1038D033" w14:textId="77777777" w:rsidR="00B958CC" w:rsidRDefault="00B958CC">
            <w:pPr>
              <w:rPr>
                <w:rFonts w:cstheme="minorHAnsi"/>
              </w:rPr>
            </w:pPr>
          </w:p>
        </w:tc>
        <w:tc>
          <w:tcPr>
            <w:tcW w:w="755" w:type="pct"/>
            <w:vMerge/>
          </w:tcPr>
          <w:p w14:paraId="54CCA449" w14:textId="77777777" w:rsidR="00B958CC" w:rsidRDefault="00B958CC">
            <w:pPr>
              <w:rPr>
                <w:rFonts w:cstheme="minorHAnsi"/>
              </w:rPr>
            </w:pPr>
          </w:p>
        </w:tc>
        <w:tc>
          <w:tcPr>
            <w:tcW w:w="424" w:type="pct"/>
            <w:vMerge/>
          </w:tcPr>
          <w:p w14:paraId="5FF3F637" w14:textId="77777777" w:rsidR="00B958CC" w:rsidRDefault="00B958CC">
            <w:pPr>
              <w:rPr>
                <w:rFonts w:cstheme="minorHAnsi"/>
              </w:rPr>
            </w:pPr>
          </w:p>
        </w:tc>
        <w:tc>
          <w:tcPr>
            <w:tcW w:w="668" w:type="pct"/>
            <w:vMerge/>
          </w:tcPr>
          <w:p w14:paraId="0C1BE2BC" w14:textId="77777777" w:rsidR="00B958CC" w:rsidRDefault="00B958CC">
            <w:pPr>
              <w:rPr>
                <w:rFonts w:cstheme="minorHAnsi"/>
              </w:rPr>
            </w:pPr>
          </w:p>
        </w:tc>
        <w:tc>
          <w:tcPr>
            <w:tcW w:w="547" w:type="pct"/>
            <w:vMerge/>
          </w:tcPr>
          <w:p w14:paraId="6E97EC6C" w14:textId="77777777" w:rsidR="00B958CC" w:rsidRDefault="00B958CC">
            <w:pPr>
              <w:rPr>
                <w:rFonts w:cstheme="minorHAnsi"/>
              </w:rPr>
            </w:pPr>
          </w:p>
        </w:tc>
      </w:tr>
      <w:tr w:rsidR="00B958CC" w14:paraId="53A48CAE" w14:textId="77777777">
        <w:trPr>
          <w:trHeight w:val="306"/>
        </w:trPr>
        <w:tc>
          <w:tcPr>
            <w:tcW w:w="756" w:type="pct"/>
          </w:tcPr>
          <w:p w14:paraId="008892D1" w14:textId="77777777" w:rsidR="00B958CC" w:rsidRDefault="00000000">
            <w:pPr>
              <w:rPr>
                <w:rFonts w:cstheme="minorHAnsi"/>
              </w:rPr>
            </w:pPr>
            <w:r>
              <w:rPr>
                <w:rFonts w:cstheme="minorHAnsi" w:hint="eastAsia"/>
              </w:rPr>
              <w:t>Output 1.3</w:t>
            </w:r>
          </w:p>
          <w:p w14:paraId="27E54AAF" w14:textId="77777777" w:rsidR="00B958CC" w:rsidRDefault="00000000">
            <w:pPr>
              <w:rPr>
                <w:rFonts w:cstheme="minorHAnsi"/>
                <w:lang w:eastAsia="zh-CN"/>
              </w:rPr>
            </w:pPr>
            <w:r>
              <w:rPr>
                <w:rFonts w:cstheme="minorHAnsi" w:hint="eastAsia"/>
              </w:rPr>
              <w:t>A gender balanced ecological co-management platform for the Clean Parks preliminarily established</w:t>
            </w:r>
            <w:r>
              <w:rPr>
                <w:rFonts w:cstheme="minorHAnsi" w:hint="eastAsia"/>
                <w:lang w:eastAsia="zh-CN"/>
              </w:rPr>
              <w:t>.</w:t>
            </w:r>
          </w:p>
        </w:tc>
        <w:tc>
          <w:tcPr>
            <w:tcW w:w="1848" w:type="pct"/>
            <w:vMerge/>
          </w:tcPr>
          <w:p w14:paraId="0A6E8828" w14:textId="77777777" w:rsidR="00B958CC" w:rsidRDefault="00B958CC">
            <w:pPr>
              <w:rPr>
                <w:rFonts w:cstheme="minorHAnsi"/>
              </w:rPr>
            </w:pPr>
          </w:p>
        </w:tc>
        <w:tc>
          <w:tcPr>
            <w:tcW w:w="755" w:type="pct"/>
            <w:vMerge/>
          </w:tcPr>
          <w:p w14:paraId="4D6A10F1" w14:textId="77777777" w:rsidR="00B958CC" w:rsidRDefault="00B958CC">
            <w:pPr>
              <w:rPr>
                <w:rFonts w:cstheme="minorHAnsi"/>
                <w:lang w:eastAsia="zh-CN"/>
              </w:rPr>
            </w:pPr>
          </w:p>
        </w:tc>
        <w:tc>
          <w:tcPr>
            <w:tcW w:w="424" w:type="pct"/>
            <w:vMerge/>
          </w:tcPr>
          <w:p w14:paraId="7918C00B" w14:textId="77777777" w:rsidR="00B958CC" w:rsidRDefault="00B958CC">
            <w:pPr>
              <w:rPr>
                <w:rFonts w:cstheme="minorHAnsi"/>
                <w:lang w:eastAsia="zh-CN"/>
              </w:rPr>
            </w:pPr>
          </w:p>
        </w:tc>
        <w:tc>
          <w:tcPr>
            <w:tcW w:w="668" w:type="pct"/>
            <w:vMerge/>
          </w:tcPr>
          <w:p w14:paraId="458C65AD" w14:textId="77777777" w:rsidR="00B958CC" w:rsidRDefault="00B958CC">
            <w:pPr>
              <w:rPr>
                <w:rFonts w:cstheme="minorHAnsi"/>
                <w:lang w:eastAsia="zh-CN"/>
              </w:rPr>
            </w:pPr>
          </w:p>
        </w:tc>
        <w:tc>
          <w:tcPr>
            <w:tcW w:w="547" w:type="pct"/>
            <w:vMerge/>
          </w:tcPr>
          <w:p w14:paraId="3625651B" w14:textId="77777777" w:rsidR="00B958CC" w:rsidRDefault="00B958CC">
            <w:pPr>
              <w:rPr>
                <w:rFonts w:cstheme="minorHAnsi"/>
                <w:lang w:eastAsia="zh-CN"/>
              </w:rPr>
            </w:pPr>
          </w:p>
        </w:tc>
      </w:tr>
      <w:tr w:rsidR="00B958CC" w14:paraId="73088016" w14:textId="77777777">
        <w:trPr>
          <w:trHeight w:val="306"/>
        </w:trPr>
        <w:tc>
          <w:tcPr>
            <w:tcW w:w="756" w:type="pct"/>
          </w:tcPr>
          <w:p w14:paraId="18AE3855" w14:textId="77777777" w:rsidR="00B958CC" w:rsidRDefault="00000000">
            <w:pPr>
              <w:rPr>
                <w:rFonts w:cstheme="minorHAnsi"/>
                <w:b/>
                <w:bCs/>
              </w:rPr>
            </w:pPr>
            <w:r>
              <w:rPr>
                <w:rFonts w:cstheme="minorHAnsi" w:hint="eastAsia"/>
                <w:b/>
                <w:bCs/>
              </w:rPr>
              <w:t>Outcome 2</w:t>
            </w:r>
          </w:p>
          <w:p w14:paraId="0FF947B7" w14:textId="77777777" w:rsidR="00B958CC" w:rsidRDefault="00000000">
            <w:pPr>
              <w:rPr>
                <w:rFonts w:cstheme="minorHAnsi"/>
              </w:rPr>
            </w:pPr>
            <w:bookmarkStart w:id="0" w:name="OLE_LINK2"/>
            <w:bookmarkStart w:id="1" w:name="OLE_LINK1"/>
            <w:r>
              <w:rPr>
                <w:rFonts w:cstheme="minorHAnsi" w:hint="eastAsia"/>
                <w:b/>
                <w:bCs/>
              </w:rPr>
              <w:t xml:space="preserve">Enhancement of biodiversity management performance in nature reserves/national parks through energy self-circulating system </w:t>
            </w:r>
            <w:r>
              <w:rPr>
                <w:rFonts w:cstheme="minorHAnsi" w:hint="eastAsia"/>
                <w:b/>
                <w:bCs/>
              </w:rPr>
              <w:lastRenderedPageBreak/>
              <w:t>demonstration and pilot synergy mechanisms between biodiversity and climate change</w:t>
            </w:r>
            <w:bookmarkEnd w:id="0"/>
            <w:bookmarkEnd w:id="1"/>
          </w:p>
        </w:tc>
        <w:tc>
          <w:tcPr>
            <w:tcW w:w="1848" w:type="pct"/>
            <w:vMerge w:val="restart"/>
          </w:tcPr>
          <w:p w14:paraId="0C4D108C" w14:textId="77777777" w:rsidR="00B958CC" w:rsidRDefault="00000000">
            <w:pPr>
              <w:rPr>
                <w:rFonts w:cstheme="minorHAnsi"/>
                <w:lang w:eastAsia="zh-CN"/>
              </w:rPr>
            </w:pPr>
            <w:r>
              <w:rPr>
                <w:rFonts w:cstheme="minorHAnsi" w:hint="eastAsia"/>
              </w:rPr>
              <w:lastRenderedPageBreak/>
              <w:t>Based on the initial draft of the framework completed in 2024, the suggestions put forward by experts from various fields at the expert discussion meeting</w:t>
            </w:r>
            <w:r>
              <w:rPr>
                <w:rFonts w:cstheme="minorHAnsi" w:hint="eastAsia"/>
                <w:lang w:eastAsia="zh-CN"/>
              </w:rPr>
              <w:t xml:space="preserve">s were analyzed and concluded. </w:t>
            </w:r>
            <w:r>
              <w:rPr>
                <w:rFonts w:cstheme="minorHAnsi"/>
                <w:lang w:eastAsia="zh-CN"/>
              </w:rPr>
              <w:t>T</w:t>
            </w:r>
            <w:r>
              <w:rPr>
                <w:rFonts w:cstheme="minorHAnsi"/>
              </w:rPr>
              <w:t xml:space="preserve">he second </w:t>
            </w:r>
            <w:r>
              <w:rPr>
                <w:rFonts w:cstheme="minorHAnsi"/>
                <w:lang w:eastAsia="zh-CN"/>
              </w:rPr>
              <w:t>version</w:t>
            </w:r>
            <w:r>
              <w:rPr>
                <w:rFonts w:cstheme="minorHAnsi"/>
              </w:rPr>
              <w:t xml:space="preserve"> of</w:t>
            </w:r>
            <w:r>
              <w:rPr>
                <w:rFonts w:cstheme="minorHAnsi"/>
                <w:lang w:eastAsia="zh-CN"/>
              </w:rPr>
              <w:t xml:space="preserve"> framework </w:t>
            </w:r>
            <w:r>
              <w:rPr>
                <w:rFonts w:cstheme="minorHAnsi"/>
              </w:rPr>
              <w:t>draft</w:t>
            </w:r>
            <w:r>
              <w:rPr>
                <w:rFonts w:cstheme="minorHAnsi"/>
                <w:lang w:eastAsia="zh-CN"/>
              </w:rPr>
              <w:t xml:space="preserve"> was formed through the</w:t>
            </w:r>
            <w:r>
              <w:rPr>
                <w:rFonts w:cstheme="minorHAnsi"/>
              </w:rPr>
              <w:t xml:space="preserve"> optimiz</w:t>
            </w:r>
            <w:r>
              <w:rPr>
                <w:rFonts w:cstheme="minorHAnsi"/>
                <w:lang w:eastAsia="zh-CN"/>
              </w:rPr>
              <w:t>ation</w:t>
            </w:r>
            <w:r>
              <w:rPr>
                <w:rFonts w:cstheme="minorHAnsi"/>
              </w:rPr>
              <w:t xml:space="preserve"> and adjust</w:t>
            </w:r>
            <w:r>
              <w:rPr>
                <w:rFonts w:cstheme="minorHAnsi"/>
                <w:lang w:eastAsia="zh-CN"/>
              </w:rPr>
              <w:t xml:space="preserve">ment </w:t>
            </w:r>
            <w:r>
              <w:rPr>
                <w:rFonts w:cstheme="minorHAnsi"/>
              </w:rPr>
              <w:t>from the dimensions of content structure, logical system and practicality</w:t>
            </w:r>
            <w:r>
              <w:rPr>
                <w:rFonts w:cstheme="minorHAnsi"/>
                <w:lang w:eastAsia="zh-CN"/>
              </w:rPr>
              <w:t>. A</w:t>
            </w:r>
            <w:r>
              <w:rPr>
                <w:rFonts w:cstheme="minorHAnsi"/>
              </w:rPr>
              <w:t xml:space="preserve"> case report of approximately 80,000 words</w:t>
            </w:r>
            <w:r>
              <w:rPr>
                <w:rFonts w:cstheme="minorHAnsi"/>
                <w:lang w:eastAsia="zh-CN"/>
              </w:rPr>
              <w:t xml:space="preserve"> was completed</w:t>
            </w:r>
            <w:r>
              <w:rPr>
                <w:rFonts w:cstheme="minorHAnsi"/>
              </w:rPr>
              <w:t xml:space="preserve">, summarizing and analyzing the collaborative governance practices of 15 nature </w:t>
            </w:r>
            <w:r>
              <w:rPr>
                <w:rFonts w:cstheme="minorHAnsi"/>
              </w:rPr>
              <w:lastRenderedPageBreak/>
              <w:t>reserves across</w:t>
            </w:r>
            <w:r>
              <w:rPr>
                <w:rFonts w:cstheme="minorHAnsi"/>
                <w:lang w:eastAsia="zh-CN"/>
              </w:rPr>
              <w:t xml:space="preserve"> 5</w:t>
            </w:r>
            <w:r>
              <w:rPr>
                <w:rFonts w:cstheme="minorHAnsi"/>
              </w:rPr>
              <w:t xml:space="preserve"> continents around the world, covering various climate types and ecosystem types.</w:t>
            </w:r>
            <w:r>
              <w:rPr>
                <w:rFonts w:cstheme="minorHAnsi" w:hint="eastAsia"/>
              </w:rPr>
              <w:t xml:space="preserve"> </w:t>
            </w:r>
            <w:r>
              <w:rPr>
                <w:rFonts w:cstheme="minorHAnsi" w:hint="eastAsia"/>
                <w:lang w:eastAsia="zh-CN"/>
              </w:rPr>
              <w:t>5</w:t>
            </w:r>
            <w:r>
              <w:rPr>
                <w:rFonts w:cstheme="minorHAnsi" w:hint="eastAsia"/>
              </w:rPr>
              <w:t xml:space="preserve"> senior experts in the field of nature reserve research </w:t>
            </w:r>
            <w:r>
              <w:rPr>
                <w:rFonts w:cstheme="minorHAnsi" w:hint="eastAsia"/>
                <w:lang w:eastAsia="zh-CN"/>
              </w:rPr>
              <w:t xml:space="preserve">were invited </w:t>
            </w:r>
            <w:r>
              <w:rPr>
                <w:rFonts w:cstheme="minorHAnsi" w:hint="eastAsia"/>
              </w:rPr>
              <w:t>to solicit opinions on the framework and case report in the form of written inquiries.</w:t>
            </w:r>
            <w:r>
              <w:rPr>
                <w:rFonts w:cstheme="minorHAnsi" w:hint="eastAsia"/>
                <w:lang w:eastAsia="zh-CN"/>
              </w:rPr>
              <w:t xml:space="preserve"> Based on the detailed suggestions provided by experts, targeted revisions were made, resulting in the latest framework draft and the revised case report.</w:t>
            </w:r>
          </w:p>
          <w:p w14:paraId="690EC913" w14:textId="77777777" w:rsidR="00B958CC" w:rsidRDefault="00B958CC">
            <w:pPr>
              <w:rPr>
                <w:rFonts w:cstheme="minorHAnsi"/>
                <w:lang w:eastAsia="zh-CN"/>
              </w:rPr>
            </w:pPr>
          </w:p>
          <w:p w14:paraId="674380B1" w14:textId="77777777" w:rsidR="00B958CC" w:rsidRDefault="00000000">
            <w:pPr>
              <w:rPr>
                <w:rFonts w:cstheme="minorHAnsi"/>
                <w:lang w:eastAsia="zh-CN"/>
              </w:rPr>
            </w:pPr>
            <w:r>
              <w:rPr>
                <w:rFonts w:cstheme="minorHAnsi" w:hint="eastAsia"/>
                <w:lang w:eastAsia="zh-CN"/>
              </w:rPr>
              <w:t>In February 2025, an internal discussion was held on series outputs such as the social environmental impact assessment report, the draft of the experience manual and the d</w:t>
            </w:r>
            <w:r>
              <w:rPr>
                <w:rFonts w:cstheme="minorHAnsi"/>
                <w:lang w:eastAsia="zh-CN"/>
              </w:rPr>
              <w:t xml:space="preserve">raft of </w:t>
            </w:r>
            <w:r>
              <w:rPr>
                <w:rFonts w:cstheme="minorHAnsi" w:hint="eastAsia"/>
                <w:lang w:eastAsia="zh-CN"/>
              </w:rPr>
              <w:t>c</w:t>
            </w:r>
            <w:r>
              <w:rPr>
                <w:rFonts w:cstheme="minorHAnsi"/>
                <w:lang w:eastAsia="zh-CN"/>
              </w:rPr>
              <w:t xml:space="preserve">ost </w:t>
            </w:r>
            <w:r>
              <w:rPr>
                <w:rFonts w:cstheme="minorHAnsi" w:hint="eastAsia"/>
                <w:lang w:eastAsia="zh-CN"/>
              </w:rPr>
              <w:t>a</w:t>
            </w:r>
            <w:r>
              <w:rPr>
                <w:rFonts w:cstheme="minorHAnsi"/>
                <w:lang w:eastAsia="zh-CN"/>
              </w:rPr>
              <w:t xml:space="preserve">ccounting and </w:t>
            </w:r>
            <w:r>
              <w:rPr>
                <w:rFonts w:cstheme="minorHAnsi" w:hint="eastAsia"/>
                <w:lang w:eastAsia="zh-CN"/>
              </w:rPr>
              <w:t>i</w:t>
            </w:r>
            <w:r>
              <w:rPr>
                <w:rFonts w:cstheme="minorHAnsi"/>
                <w:lang w:eastAsia="zh-CN"/>
              </w:rPr>
              <w:t xml:space="preserve">ts </w:t>
            </w:r>
            <w:r>
              <w:rPr>
                <w:rFonts w:cstheme="minorHAnsi" w:hint="eastAsia"/>
                <w:lang w:eastAsia="zh-CN"/>
              </w:rPr>
              <w:t>a</w:t>
            </w:r>
            <w:r>
              <w:rPr>
                <w:rFonts w:cstheme="minorHAnsi"/>
                <w:lang w:eastAsia="zh-CN"/>
              </w:rPr>
              <w:t xml:space="preserve">pplication </w:t>
            </w:r>
            <w:r>
              <w:rPr>
                <w:rFonts w:cstheme="minorHAnsi" w:hint="eastAsia"/>
                <w:lang w:eastAsia="zh-CN"/>
              </w:rPr>
              <w:t>v</w:t>
            </w:r>
            <w:r>
              <w:rPr>
                <w:rFonts w:cstheme="minorHAnsi"/>
                <w:lang w:eastAsia="zh-CN"/>
              </w:rPr>
              <w:t>alue assessment</w:t>
            </w:r>
            <w:r>
              <w:rPr>
                <w:rFonts w:cstheme="minorHAnsi" w:hint="eastAsia"/>
                <w:lang w:eastAsia="zh-CN"/>
              </w:rPr>
              <w:t xml:space="preserve">. The three achievements above cover the early, middle and late stages of the project's engineering construction. In August, the revisions regarding site selection and social environmental impact were completed. In September 2025, a field trip in Shanghai was conducted with Trina Solar, Trina Power and </w:t>
            </w:r>
            <w:proofErr w:type="spellStart"/>
            <w:r>
              <w:rPr>
                <w:rFonts w:cstheme="minorHAnsi" w:hint="eastAsia"/>
                <w:lang w:eastAsia="zh-CN"/>
              </w:rPr>
              <w:t>GoodWe</w:t>
            </w:r>
            <w:proofErr w:type="spellEnd"/>
            <w:r>
              <w:rPr>
                <w:rFonts w:cstheme="minorHAnsi" w:hint="eastAsia"/>
                <w:lang w:eastAsia="zh-CN"/>
              </w:rPr>
              <w:t xml:space="preserve"> to construct energy self-circulating system and exchange views related to cost accounting data. In October, all the reports' texts were prepared, and in November 2025, the manuscripts were reviewed by correspondence.</w:t>
            </w:r>
          </w:p>
          <w:p w14:paraId="1D3D334F" w14:textId="77777777" w:rsidR="00B958CC" w:rsidRDefault="00B958CC">
            <w:pPr>
              <w:rPr>
                <w:rFonts w:cstheme="minorHAnsi"/>
                <w:lang w:eastAsia="zh-CN"/>
              </w:rPr>
            </w:pPr>
          </w:p>
          <w:p w14:paraId="05BA21ED" w14:textId="77777777" w:rsidR="00B958CC" w:rsidRDefault="00000000">
            <w:pPr>
              <w:rPr>
                <w:rFonts w:cstheme="minorHAnsi"/>
                <w:lang w:eastAsia="zh-CN"/>
              </w:rPr>
            </w:pPr>
            <w:r>
              <w:rPr>
                <w:rFonts w:cstheme="minorHAnsi" w:hint="eastAsia"/>
                <w:lang w:eastAsia="zh-CN"/>
              </w:rPr>
              <w:t xml:space="preserve">The symposium themed </w:t>
            </w:r>
            <w:r>
              <w:rPr>
                <w:rFonts w:cstheme="minorHAnsi"/>
                <w:lang w:eastAsia="zh-CN"/>
              </w:rPr>
              <w:t xml:space="preserve">Climate and Biodiversity Investment Forum and Corporate Contribution to Carbon Emission Reduction </w:t>
            </w:r>
            <w:r>
              <w:rPr>
                <w:rFonts w:cstheme="minorHAnsi" w:hint="eastAsia"/>
                <w:lang w:eastAsia="zh-CN"/>
              </w:rPr>
              <w:t>Goal</w:t>
            </w:r>
            <w:r>
              <w:rPr>
                <w:rFonts w:cstheme="minorHAnsi"/>
                <w:lang w:eastAsia="zh-CN"/>
              </w:rPr>
              <w:t>s</w:t>
            </w:r>
            <w:r>
              <w:rPr>
                <w:rFonts w:cstheme="minorHAnsi" w:hint="eastAsia"/>
                <w:lang w:eastAsia="zh-CN"/>
              </w:rPr>
              <w:t xml:space="preserve"> </w:t>
            </w:r>
            <w:r>
              <w:rPr>
                <w:rFonts w:cstheme="minorHAnsi"/>
                <w:lang w:eastAsia="zh-CN"/>
              </w:rPr>
              <w:t>was held in Beijing</w:t>
            </w:r>
            <w:r>
              <w:rPr>
                <w:rFonts w:cstheme="minorHAnsi" w:hint="eastAsia"/>
                <w:lang w:eastAsia="zh-CN"/>
              </w:rPr>
              <w:t xml:space="preserve"> </w:t>
            </w:r>
            <w:r>
              <w:rPr>
                <w:rFonts w:cstheme="minorHAnsi" w:hint="eastAsia"/>
                <w:lang w:eastAsia="zh-CN"/>
              </w:rPr>
              <w:lastRenderedPageBreak/>
              <w:t>o</w:t>
            </w:r>
            <w:r>
              <w:rPr>
                <w:rFonts w:cstheme="minorHAnsi"/>
                <w:lang w:eastAsia="zh-CN"/>
              </w:rPr>
              <w:t>n December 10-11, 2025</w:t>
            </w:r>
            <w:r>
              <w:rPr>
                <w:rFonts w:cstheme="minorHAnsi" w:hint="eastAsia"/>
                <w:lang w:eastAsia="zh-CN"/>
              </w:rPr>
              <w:t>.</w:t>
            </w:r>
            <w:r>
              <w:rPr>
                <w:rFonts w:cstheme="minorHAnsi"/>
                <w:lang w:eastAsia="zh-CN"/>
              </w:rPr>
              <w:t xml:space="preserve"> The CEO of NIO </w:t>
            </w:r>
            <w:r>
              <w:rPr>
                <w:rFonts w:cstheme="minorHAnsi" w:hint="eastAsia"/>
                <w:lang w:eastAsia="zh-CN"/>
              </w:rPr>
              <w:t>attend</w:t>
            </w:r>
            <w:r>
              <w:rPr>
                <w:rFonts w:cstheme="minorHAnsi"/>
                <w:lang w:eastAsia="zh-CN"/>
              </w:rPr>
              <w:t xml:space="preserve">ed as an enterprise representative and shared experiences on how enterprises should respond to the goals of emission reduction and biodiversity conservation. This fully demonstrated the foresight and scientific </w:t>
            </w:r>
            <w:r>
              <w:rPr>
                <w:rFonts w:cstheme="minorHAnsi" w:hint="eastAsia"/>
                <w:lang w:eastAsia="zh-CN"/>
              </w:rPr>
              <w:t>rigor</w:t>
            </w:r>
            <w:r>
              <w:rPr>
                <w:rFonts w:cstheme="minorHAnsi"/>
                <w:lang w:eastAsia="zh-CN"/>
              </w:rPr>
              <w:t xml:space="preserve"> of this project as the automotive industry's pioneering contribution to biodiversity protection and green, sustainable development</w:t>
            </w:r>
            <w:r>
              <w:t xml:space="preserve"> </w:t>
            </w:r>
            <w:r>
              <w:rPr>
                <w:rFonts w:cstheme="minorHAnsi"/>
                <w:lang w:eastAsia="zh-CN"/>
              </w:rPr>
              <w:t>and underscore</w:t>
            </w:r>
            <w:r>
              <w:rPr>
                <w:rFonts w:cstheme="minorHAnsi" w:hint="eastAsia"/>
                <w:lang w:eastAsia="zh-CN"/>
              </w:rPr>
              <w:t>d</w:t>
            </w:r>
            <w:r>
              <w:rPr>
                <w:rFonts w:cstheme="minorHAnsi"/>
                <w:lang w:eastAsia="zh-CN"/>
              </w:rPr>
              <w:t xml:space="preserve"> its remarkable industry leadership and international influence.</w:t>
            </w:r>
          </w:p>
          <w:p w14:paraId="4AE68E02" w14:textId="4F979DC6" w:rsidR="00B958CC" w:rsidRPr="000A16DC" w:rsidRDefault="00B958CC">
            <w:pPr>
              <w:rPr>
                <w:rFonts w:eastAsia="方正仿宋_GB2312" w:cstheme="minorHAnsi"/>
                <w:sz w:val="21"/>
                <w:szCs w:val="21"/>
                <w:lang w:eastAsia="zh-CN"/>
              </w:rPr>
            </w:pPr>
          </w:p>
        </w:tc>
        <w:tc>
          <w:tcPr>
            <w:tcW w:w="755" w:type="pct"/>
            <w:vMerge w:val="restart"/>
          </w:tcPr>
          <w:p w14:paraId="489EAB5F" w14:textId="77777777" w:rsidR="00B958CC" w:rsidRDefault="00000000">
            <w:pPr>
              <w:rPr>
                <w:rFonts w:cstheme="minorHAnsi"/>
                <w:lang w:eastAsia="zh-CN"/>
              </w:rPr>
            </w:pPr>
            <w:r>
              <w:rPr>
                <w:rFonts w:cstheme="minorHAnsi" w:hint="eastAsia"/>
                <w:lang w:eastAsia="zh-CN"/>
              </w:rPr>
              <w:lastRenderedPageBreak/>
              <w:t>Indicator 5:</w:t>
            </w:r>
          </w:p>
          <w:p w14:paraId="592D6DE1" w14:textId="77777777" w:rsidR="00B958CC" w:rsidRDefault="00000000">
            <w:pPr>
              <w:rPr>
                <w:rFonts w:cstheme="minorHAnsi"/>
                <w:lang w:eastAsia="zh-CN"/>
              </w:rPr>
            </w:pPr>
            <w:r>
              <w:rPr>
                <w:rFonts w:cstheme="minorHAnsi" w:hint="eastAsia"/>
                <w:lang w:eastAsia="zh-CN"/>
              </w:rPr>
              <w:t>Gender-sensitive Biodiversity conservation and climate change synergy mechanism framework</w:t>
            </w:r>
          </w:p>
          <w:p w14:paraId="44A96502" w14:textId="77777777" w:rsidR="00B958CC" w:rsidRDefault="00B958CC">
            <w:pPr>
              <w:rPr>
                <w:rFonts w:cstheme="minorHAnsi"/>
                <w:lang w:eastAsia="zh-CN"/>
              </w:rPr>
            </w:pPr>
          </w:p>
          <w:p w14:paraId="6F540ED8" w14:textId="77777777" w:rsidR="00B958CC" w:rsidRDefault="00B958CC">
            <w:pPr>
              <w:rPr>
                <w:rFonts w:cstheme="minorHAnsi"/>
                <w:lang w:eastAsia="zh-CN"/>
              </w:rPr>
            </w:pPr>
          </w:p>
          <w:p w14:paraId="2ADE9F4C" w14:textId="77777777" w:rsidR="00B958CC" w:rsidRDefault="00000000">
            <w:pPr>
              <w:rPr>
                <w:rFonts w:cstheme="minorHAnsi"/>
                <w:lang w:eastAsia="zh-CN"/>
              </w:rPr>
            </w:pPr>
            <w:r>
              <w:rPr>
                <w:rFonts w:cstheme="minorHAnsi" w:hint="eastAsia"/>
                <w:lang w:eastAsia="zh-CN"/>
              </w:rPr>
              <w:lastRenderedPageBreak/>
              <w:t>Indicator 6:</w:t>
            </w:r>
          </w:p>
          <w:p w14:paraId="767A9057" w14:textId="77777777" w:rsidR="00B958CC" w:rsidRDefault="00000000">
            <w:pPr>
              <w:rPr>
                <w:rFonts w:cstheme="minorHAnsi"/>
                <w:lang w:eastAsia="zh-CN"/>
              </w:rPr>
            </w:pPr>
            <w:r>
              <w:rPr>
                <w:rFonts w:cstheme="minorHAnsi" w:hint="eastAsia"/>
                <w:lang w:eastAsia="zh-CN"/>
              </w:rPr>
              <w:t>Social and environmental impact assessment report</w:t>
            </w:r>
          </w:p>
          <w:p w14:paraId="6AA9BDC4" w14:textId="77777777" w:rsidR="00B958CC" w:rsidRDefault="00B958CC">
            <w:pPr>
              <w:rPr>
                <w:rFonts w:cstheme="minorHAnsi"/>
                <w:lang w:eastAsia="zh-CN"/>
              </w:rPr>
            </w:pPr>
          </w:p>
          <w:p w14:paraId="26979C08" w14:textId="77777777" w:rsidR="00B958CC" w:rsidRDefault="00B958CC">
            <w:pPr>
              <w:rPr>
                <w:rFonts w:cstheme="minorHAnsi"/>
                <w:lang w:eastAsia="zh-CN"/>
              </w:rPr>
            </w:pPr>
          </w:p>
          <w:p w14:paraId="2456C331" w14:textId="77777777" w:rsidR="00B958CC" w:rsidRDefault="00B958CC">
            <w:pPr>
              <w:rPr>
                <w:rFonts w:cstheme="minorHAnsi"/>
                <w:lang w:eastAsia="zh-CN"/>
              </w:rPr>
            </w:pPr>
          </w:p>
          <w:p w14:paraId="60E66CAE" w14:textId="77777777" w:rsidR="00B958CC" w:rsidRDefault="00B958CC">
            <w:pPr>
              <w:rPr>
                <w:rFonts w:cstheme="minorHAnsi"/>
                <w:lang w:eastAsia="zh-CN"/>
              </w:rPr>
            </w:pPr>
          </w:p>
          <w:p w14:paraId="4FE0E9A6" w14:textId="77777777" w:rsidR="00B958CC" w:rsidRDefault="00B958CC">
            <w:pPr>
              <w:rPr>
                <w:rFonts w:cstheme="minorHAnsi"/>
                <w:lang w:eastAsia="zh-CN"/>
              </w:rPr>
            </w:pPr>
          </w:p>
          <w:p w14:paraId="7C7B2E9D" w14:textId="77777777" w:rsidR="00B958CC" w:rsidRDefault="00B958CC">
            <w:pPr>
              <w:rPr>
                <w:rFonts w:cstheme="minorHAnsi"/>
                <w:lang w:eastAsia="zh-CN"/>
              </w:rPr>
            </w:pPr>
          </w:p>
          <w:p w14:paraId="0F551444" w14:textId="77777777" w:rsidR="00B958CC" w:rsidRDefault="00B958CC">
            <w:pPr>
              <w:rPr>
                <w:rFonts w:cstheme="minorHAnsi"/>
                <w:lang w:eastAsia="zh-CN"/>
              </w:rPr>
            </w:pPr>
          </w:p>
          <w:p w14:paraId="5A91A757" w14:textId="77777777" w:rsidR="00B958CC" w:rsidRDefault="00000000">
            <w:pPr>
              <w:rPr>
                <w:rFonts w:cstheme="minorHAnsi"/>
                <w:lang w:eastAsia="zh-CN"/>
              </w:rPr>
            </w:pPr>
            <w:r>
              <w:rPr>
                <w:rFonts w:cstheme="minorHAnsi" w:hint="eastAsia"/>
                <w:lang w:eastAsia="zh-CN"/>
              </w:rPr>
              <w:t>Indicator 7:</w:t>
            </w:r>
          </w:p>
          <w:p w14:paraId="28DED8E3" w14:textId="77777777" w:rsidR="00B958CC" w:rsidRDefault="00000000">
            <w:pPr>
              <w:rPr>
                <w:rFonts w:cstheme="minorHAnsi"/>
                <w:lang w:eastAsia="zh-CN"/>
              </w:rPr>
            </w:pPr>
            <w:r>
              <w:rPr>
                <w:rFonts w:cstheme="minorHAnsi" w:hint="eastAsia"/>
                <w:lang w:eastAsia="zh-CN"/>
              </w:rPr>
              <w:t>Construction and operation of the energy self-circulation systems</w:t>
            </w:r>
          </w:p>
          <w:p w14:paraId="4EA544DE" w14:textId="77777777" w:rsidR="00B958CC" w:rsidRDefault="00B958CC">
            <w:pPr>
              <w:rPr>
                <w:rFonts w:cstheme="minorHAnsi"/>
                <w:lang w:eastAsia="zh-CN"/>
              </w:rPr>
            </w:pPr>
          </w:p>
          <w:p w14:paraId="67F6E0B0" w14:textId="77777777" w:rsidR="00B958CC" w:rsidRDefault="00B958CC">
            <w:pPr>
              <w:rPr>
                <w:rFonts w:cstheme="minorHAnsi"/>
                <w:lang w:eastAsia="zh-CN"/>
              </w:rPr>
            </w:pPr>
          </w:p>
          <w:p w14:paraId="050A547D" w14:textId="77777777" w:rsidR="00B958CC" w:rsidRDefault="00B958CC">
            <w:pPr>
              <w:rPr>
                <w:rFonts w:cstheme="minorHAnsi"/>
                <w:lang w:eastAsia="zh-CN"/>
              </w:rPr>
            </w:pPr>
          </w:p>
          <w:p w14:paraId="06C4F595" w14:textId="77777777" w:rsidR="00B958CC" w:rsidRDefault="00B958CC">
            <w:pPr>
              <w:rPr>
                <w:rFonts w:cstheme="minorHAnsi"/>
                <w:lang w:eastAsia="zh-CN"/>
              </w:rPr>
            </w:pPr>
          </w:p>
          <w:p w14:paraId="32892F06" w14:textId="77777777" w:rsidR="00B958CC" w:rsidRDefault="00B958CC">
            <w:pPr>
              <w:rPr>
                <w:rFonts w:cstheme="minorHAnsi"/>
                <w:lang w:eastAsia="zh-CN"/>
              </w:rPr>
            </w:pPr>
          </w:p>
          <w:p w14:paraId="5BFBB38D" w14:textId="77777777" w:rsidR="00B958CC" w:rsidRDefault="00B958CC">
            <w:pPr>
              <w:rPr>
                <w:rFonts w:cstheme="minorHAnsi"/>
                <w:lang w:eastAsia="zh-CN"/>
              </w:rPr>
            </w:pPr>
          </w:p>
          <w:p w14:paraId="22498581" w14:textId="77777777" w:rsidR="00B958CC" w:rsidRDefault="00B958CC">
            <w:pPr>
              <w:rPr>
                <w:rFonts w:cstheme="minorHAnsi"/>
                <w:lang w:eastAsia="zh-CN"/>
              </w:rPr>
            </w:pPr>
          </w:p>
          <w:p w14:paraId="5F30BAC8" w14:textId="77777777" w:rsidR="00B958CC" w:rsidRDefault="00B958CC">
            <w:pPr>
              <w:rPr>
                <w:rFonts w:cstheme="minorHAnsi"/>
                <w:lang w:eastAsia="zh-CN"/>
              </w:rPr>
            </w:pPr>
          </w:p>
          <w:p w14:paraId="4D3AEE01" w14:textId="77777777" w:rsidR="00B958CC" w:rsidRDefault="00B958CC">
            <w:pPr>
              <w:rPr>
                <w:rFonts w:cstheme="minorHAnsi"/>
                <w:lang w:eastAsia="zh-CN"/>
              </w:rPr>
            </w:pPr>
          </w:p>
          <w:p w14:paraId="53DCF076" w14:textId="77777777" w:rsidR="00B958CC" w:rsidRDefault="00B958CC">
            <w:pPr>
              <w:rPr>
                <w:rFonts w:cstheme="minorHAnsi"/>
                <w:lang w:eastAsia="zh-CN"/>
              </w:rPr>
            </w:pPr>
          </w:p>
          <w:p w14:paraId="5A99644A" w14:textId="77777777" w:rsidR="00B958CC" w:rsidRDefault="00B958CC">
            <w:pPr>
              <w:rPr>
                <w:rFonts w:cstheme="minorHAnsi"/>
                <w:lang w:eastAsia="zh-CN"/>
              </w:rPr>
            </w:pPr>
          </w:p>
          <w:p w14:paraId="01DBD878" w14:textId="77777777" w:rsidR="00B958CC" w:rsidRDefault="00B958CC">
            <w:pPr>
              <w:rPr>
                <w:rFonts w:cstheme="minorHAnsi"/>
                <w:lang w:eastAsia="zh-CN"/>
              </w:rPr>
            </w:pPr>
          </w:p>
          <w:p w14:paraId="40A2EA28" w14:textId="77777777" w:rsidR="00B958CC" w:rsidRDefault="00B958CC">
            <w:pPr>
              <w:rPr>
                <w:rFonts w:cstheme="minorHAnsi"/>
                <w:lang w:eastAsia="zh-CN"/>
              </w:rPr>
            </w:pPr>
          </w:p>
          <w:p w14:paraId="122ED13D" w14:textId="77777777" w:rsidR="00B958CC" w:rsidRDefault="00000000">
            <w:pPr>
              <w:rPr>
                <w:rFonts w:cstheme="minorHAnsi"/>
                <w:lang w:eastAsia="zh-CN"/>
              </w:rPr>
            </w:pPr>
            <w:r>
              <w:rPr>
                <w:rFonts w:cstheme="minorHAnsi" w:hint="eastAsia"/>
                <w:lang w:eastAsia="zh-CN"/>
              </w:rPr>
              <w:lastRenderedPageBreak/>
              <w:t>Indicator 8:</w:t>
            </w:r>
          </w:p>
          <w:p w14:paraId="1E4D1E0F" w14:textId="77777777" w:rsidR="00B958CC" w:rsidRDefault="00000000">
            <w:pPr>
              <w:rPr>
                <w:rFonts w:cstheme="minorHAnsi"/>
                <w:lang w:eastAsia="zh-CN"/>
              </w:rPr>
            </w:pPr>
            <w:r>
              <w:rPr>
                <w:rFonts w:cstheme="minorHAnsi" w:hint="eastAsia"/>
                <w:lang w:eastAsia="zh-CN"/>
              </w:rPr>
              <w:t>Cost accounting for the energy self-circulation systems in the nature reserves/national parks and its application value assessment reports</w:t>
            </w:r>
          </w:p>
        </w:tc>
        <w:tc>
          <w:tcPr>
            <w:tcW w:w="424" w:type="pct"/>
            <w:vMerge w:val="restart"/>
          </w:tcPr>
          <w:p w14:paraId="51B2889B" w14:textId="77777777" w:rsidR="00B958CC" w:rsidRDefault="00000000">
            <w:pPr>
              <w:rPr>
                <w:rFonts w:cstheme="minorHAnsi"/>
                <w:lang w:eastAsia="zh-CN"/>
              </w:rPr>
            </w:pPr>
            <w:r>
              <w:rPr>
                <w:rFonts w:cstheme="minorHAnsi" w:hint="eastAsia"/>
                <w:lang w:eastAsia="zh-CN"/>
              </w:rPr>
              <w:lastRenderedPageBreak/>
              <w:t>No</w:t>
            </w:r>
          </w:p>
          <w:p w14:paraId="634C8330" w14:textId="77777777" w:rsidR="00B958CC" w:rsidRDefault="00B958CC">
            <w:pPr>
              <w:rPr>
                <w:rFonts w:cstheme="minorHAnsi"/>
                <w:lang w:eastAsia="zh-CN"/>
              </w:rPr>
            </w:pPr>
          </w:p>
          <w:p w14:paraId="15B070E4" w14:textId="77777777" w:rsidR="00B958CC" w:rsidRDefault="00B958CC">
            <w:pPr>
              <w:rPr>
                <w:rFonts w:cstheme="minorHAnsi"/>
                <w:lang w:eastAsia="zh-CN"/>
              </w:rPr>
            </w:pPr>
          </w:p>
          <w:p w14:paraId="2F414886" w14:textId="77777777" w:rsidR="00B958CC" w:rsidRDefault="00B958CC">
            <w:pPr>
              <w:rPr>
                <w:rFonts w:cstheme="minorHAnsi"/>
                <w:lang w:eastAsia="zh-CN"/>
              </w:rPr>
            </w:pPr>
          </w:p>
          <w:p w14:paraId="6F9490EF" w14:textId="77777777" w:rsidR="00B958CC" w:rsidRDefault="00B958CC">
            <w:pPr>
              <w:rPr>
                <w:rFonts w:cstheme="minorHAnsi"/>
                <w:lang w:eastAsia="zh-CN"/>
              </w:rPr>
            </w:pPr>
          </w:p>
          <w:p w14:paraId="4940630B" w14:textId="77777777" w:rsidR="00B958CC" w:rsidRDefault="00B958CC">
            <w:pPr>
              <w:rPr>
                <w:rFonts w:cstheme="minorHAnsi"/>
                <w:lang w:eastAsia="zh-CN"/>
              </w:rPr>
            </w:pPr>
          </w:p>
          <w:p w14:paraId="04756AC5" w14:textId="77777777" w:rsidR="00B958CC" w:rsidRDefault="00B958CC">
            <w:pPr>
              <w:rPr>
                <w:rFonts w:cstheme="minorHAnsi"/>
                <w:lang w:eastAsia="zh-CN"/>
              </w:rPr>
            </w:pPr>
          </w:p>
          <w:p w14:paraId="5F8232CC" w14:textId="77777777" w:rsidR="00B958CC" w:rsidRDefault="00B958CC">
            <w:pPr>
              <w:rPr>
                <w:rFonts w:cstheme="minorHAnsi"/>
                <w:lang w:eastAsia="zh-CN"/>
              </w:rPr>
            </w:pPr>
          </w:p>
          <w:p w14:paraId="202619A5" w14:textId="77777777" w:rsidR="00B958CC" w:rsidRDefault="00B958CC">
            <w:pPr>
              <w:rPr>
                <w:rFonts w:cstheme="minorHAnsi"/>
                <w:lang w:eastAsia="zh-CN"/>
              </w:rPr>
            </w:pPr>
          </w:p>
          <w:p w14:paraId="59E175E8" w14:textId="77777777" w:rsidR="00B958CC" w:rsidRDefault="00000000">
            <w:pPr>
              <w:rPr>
                <w:rFonts w:cstheme="minorHAnsi"/>
                <w:lang w:eastAsia="zh-CN"/>
              </w:rPr>
            </w:pPr>
            <w:r>
              <w:rPr>
                <w:rFonts w:cstheme="minorHAnsi" w:hint="eastAsia"/>
                <w:lang w:eastAsia="zh-CN"/>
              </w:rPr>
              <w:lastRenderedPageBreak/>
              <w:t>Only the screening of the social and economic impact of the project has been completed</w:t>
            </w:r>
          </w:p>
          <w:p w14:paraId="414D1610" w14:textId="77777777" w:rsidR="00B958CC" w:rsidRDefault="00B958CC">
            <w:pPr>
              <w:rPr>
                <w:rFonts w:cstheme="minorHAnsi"/>
                <w:lang w:eastAsia="zh-CN"/>
              </w:rPr>
            </w:pPr>
          </w:p>
          <w:p w14:paraId="211B029B" w14:textId="77777777" w:rsidR="00B958CC" w:rsidRDefault="00B958CC">
            <w:pPr>
              <w:rPr>
                <w:rFonts w:cstheme="minorHAnsi"/>
                <w:lang w:eastAsia="zh-CN"/>
              </w:rPr>
            </w:pPr>
          </w:p>
          <w:p w14:paraId="0F14619C" w14:textId="77777777" w:rsidR="00B958CC" w:rsidRDefault="00000000">
            <w:pPr>
              <w:rPr>
                <w:rFonts w:cstheme="minorHAnsi"/>
                <w:lang w:eastAsia="zh-CN"/>
              </w:rPr>
            </w:pPr>
            <w:r>
              <w:rPr>
                <w:rFonts w:cstheme="minorHAnsi" w:hint="eastAsia"/>
                <w:lang w:eastAsia="zh-CN"/>
              </w:rPr>
              <w:t>No energy self-circulation system</w:t>
            </w:r>
          </w:p>
          <w:p w14:paraId="32EC0DFD" w14:textId="77777777" w:rsidR="00B958CC" w:rsidRDefault="00B958CC">
            <w:pPr>
              <w:rPr>
                <w:rFonts w:cstheme="minorHAnsi"/>
                <w:lang w:eastAsia="zh-CN"/>
              </w:rPr>
            </w:pPr>
          </w:p>
          <w:p w14:paraId="248AC119" w14:textId="77777777" w:rsidR="00B958CC" w:rsidRDefault="00B958CC">
            <w:pPr>
              <w:rPr>
                <w:rFonts w:cstheme="minorHAnsi"/>
                <w:lang w:eastAsia="zh-CN"/>
              </w:rPr>
            </w:pPr>
          </w:p>
          <w:p w14:paraId="37860474" w14:textId="77777777" w:rsidR="00B958CC" w:rsidRDefault="00B958CC">
            <w:pPr>
              <w:rPr>
                <w:rFonts w:cstheme="minorHAnsi"/>
                <w:lang w:eastAsia="zh-CN"/>
              </w:rPr>
            </w:pPr>
          </w:p>
          <w:p w14:paraId="46FD1B3D" w14:textId="77777777" w:rsidR="00B958CC" w:rsidRDefault="00B958CC">
            <w:pPr>
              <w:rPr>
                <w:rFonts w:cstheme="minorHAnsi"/>
                <w:lang w:eastAsia="zh-CN"/>
              </w:rPr>
            </w:pPr>
          </w:p>
          <w:p w14:paraId="24EF7847" w14:textId="77777777" w:rsidR="00B958CC" w:rsidRDefault="00B958CC">
            <w:pPr>
              <w:rPr>
                <w:rFonts w:cstheme="minorHAnsi"/>
                <w:lang w:eastAsia="zh-CN"/>
              </w:rPr>
            </w:pPr>
          </w:p>
          <w:p w14:paraId="5A387CAF" w14:textId="77777777" w:rsidR="00B958CC" w:rsidRDefault="00B958CC">
            <w:pPr>
              <w:rPr>
                <w:rFonts w:cstheme="minorHAnsi"/>
                <w:lang w:eastAsia="zh-CN"/>
              </w:rPr>
            </w:pPr>
          </w:p>
          <w:p w14:paraId="7813FB16" w14:textId="77777777" w:rsidR="00B958CC" w:rsidRDefault="00B958CC">
            <w:pPr>
              <w:rPr>
                <w:rFonts w:cstheme="minorHAnsi"/>
                <w:lang w:eastAsia="zh-CN"/>
              </w:rPr>
            </w:pPr>
          </w:p>
          <w:p w14:paraId="14F38411" w14:textId="77777777" w:rsidR="00B958CC" w:rsidRDefault="00B958CC">
            <w:pPr>
              <w:rPr>
                <w:rFonts w:cstheme="minorHAnsi"/>
                <w:lang w:eastAsia="zh-CN"/>
              </w:rPr>
            </w:pPr>
          </w:p>
          <w:p w14:paraId="07C67861" w14:textId="77777777" w:rsidR="00B958CC" w:rsidRDefault="00B958CC">
            <w:pPr>
              <w:rPr>
                <w:rFonts w:cstheme="minorHAnsi"/>
                <w:lang w:eastAsia="zh-CN"/>
              </w:rPr>
            </w:pPr>
          </w:p>
          <w:p w14:paraId="0FDEA2FD" w14:textId="77777777" w:rsidR="00B958CC" w:rsidRDefault="00B958CC">
            <w:pPr>
              <w:rPr>
                <w:rFonts w:cstheme="minorHAnsi"/>
                <w:lang w:eastAsia="zh-CN"/>
              </w:rPr>
            </w:pPr>
          </w:p>
          <w:p w14:paraId="0D440308" w14:textId="77777777" w:rsidR="00B958CC" w:rsidRDefault="00B958CC">
            <w:pPr>
              <w:rPr>
                <w:rFonts w:cstheme="minorHAnsi"/>
                <w:lang w:eastAsia="zh-CN"/>
              </w:rPr>
            </w:pPr>
          </w:p>
          <w:p w14:paraId="5809E145" w14:textId="77777777" w:rsidR="00B958CC" w:rsidRDefault="00B958CC">
            <w:pPr>
              <w:rPr>
                <w:rFonts w:cstheme="minorHAnsi"/>
                <w:lang w:eastAsia="zh-CN"/>
              </w:rPr>
            </w:pPr>
          </w:p>
          <w:p w14:paraId="58B4F4D9" w14:textId="77777777" w:rsidR="00B958CC" w:rsidRDefault="00B958CC">
            <w:pPr>
              <w:rPr>
                <w:rFonts w:cstheme="minorHAnsi"/>
                <w:lang w:eastAsia="zh-CN"/>
              </w:rPr>
            </w:pPr>
          </w:p>
          <w:p w14:paraId="3E00140A" w14:textId="77777777" w:rsidR="00B958CC" w:rsidRDefault="00B958CC">
            <w:pPr>
              <w:rPr>
                <w:rFonts w:cstheme="minorHAnsi"/>
                <w:lang w:eastAsia="zh-CN"/>
              </w:rPr>
            </w:pPr>
          </w:p>
          <w:p w14:paraId="1C5A4194" w14:textId="77777777" w:rsidR="00B958CC" w:rsidRDefault="00000000">
            <w:pPr>
              <w:rPr>
                <w:rFonts w:cstheme="minorHAnsi"/>
                <w:lang w:eastAsia="zh-CN"/>
              </w:rPr>
            </w:pPr>
            <w:r>
              <w:rPr>
                <w:rFonts w:cstheme="minorHAnsi" w:hint="eastAsia"/>
                <w:lang w:eastAsia="zh-CN"/>
              </w:rPr>
              <w:lastRenderedPageBreak/>
              <w:t>0</w:t>
            </w:r>
          </w:p>
        </w:tc>
        <w:tc>
          <w:tcPr>
            <w:tcW w:w="668" w:type="pct"/>
            <w:vMerge w:val="restart"/>
          </w:tcPr>
          <w:p w14:paraId="6E523DF8" w14:textId="77777777" w:rsidR="00B958CC" w:rsidRDefault="00000000">
            <w:pPr>
              <w:rPr>
                <w:rFonts w:cstheme="minorHAnsi"/>
                <w:lang w:eastAsia="zh-CN"/>
              </w:rPr>
            </w:pPr>
            <w:r>
              <w:rPr>
                <w:rFonts w:cstheme="minorHAnsi" w:hint="eastAsia"/>
                <w:lang w:eastAsia="zh-CN"/>
              </w:rPr>
              <w:lastRenderedPageBreak/>
              <w:t>Draft of the framework in 2024, One copy of the</w:t>
            </w:r>
            <w:r>
              <w:rPr>
                <w:rFonts w:cstheme="minorHAnsi"/>
                <w:lang w:eastAsia="zh-CN"/>
              </w:rPr>
              <w:t xml:space="preserve"> “</w:t>
            </w:r>
            <w:r>
              <w:rPr>
                <w:rFonts w:cstheme="minorHAnsi" w:hint="eastAsia"/>
                <w:lang w:eastAsia="zh-CN"/>
              </w:rPr>
              <w:t>framework</w:t>
            </w:r>
            <w:r>
              <w:rPr>
                <w:rFonts w:cstheme="minorHAnsi"/>
                <w:lang w:eastAsia="zh-CN"/>
              </w:rPr>
              <w:t>”</w:t>
            </w:r>
            <w:r>
              <w:rPr>
                <w:rFonts w:cstheme="minorHAnsi" w:hint="eastAsia"/>
                <w:lang w:eastAsia="zh-CN"/>
              </w:rPr>
              <w:t xml:space="preserve"> text in 2025</w:t>
            </w:r>
          </w:p>
          <w:p w14:paraId="2CA93DBE" w14:textId="77777777" w:rsidR="00B958CC" w:rsidRDefault="00B958CC">
            <w:pPr>
              <w:rPr>
                <w:rFonts w:cstheme="minorHAnsi"/>
                <w:lang w:eastAsia="zh-CN"/>
              </w:rPr>
            </w:pPr>
          </w:p>
          <w:p w14:paraId="611F4FE0" w14:textId="77777777" w:rsidR="00B958CC" w:rsidRDefault="00B958CC">
            <w:pPr>
              <w:rPr>
                <w:rFonts w:cstheme="minorHAnsi"/>
                <w:lang w:eastAsia="zh-CN"/>
              </w:rPr>
            </w:pPr>
          </w:p>
          <w:p w14:paraId="7B64D21F" w14:textId="77777777" w:rsidR="00B958CC" w:rsidRDefault="00B958CC">
            <w:pPr>
              <w:rPr>
                <w:rFonts w:cstheme="minorHAnsi"/>
                <w:lang w:eastAsia="zh-CN"/>
              </w:rPr>
            </w:pPr>
          </w:p>
          <w:p w14:paraId="2AE1AAE1" w14:textId="77777777" w:rsidR="00B958CC" w:rsidRDefault="00B958CC">
            <w:pPr>
              <w:rPr>
                <w:rFonts w:cstheme="minorHAnsi"/>
                <w:lang w:eastAsia="zh-CN"/>
              </w:rPr>
            </w:pPr>
          </w:p>
          <w:p w14:paraId="08C7FACE" w14:textId="77777777" w:rsidR="00B958CC" w:rsidRDefault="00000000">
            <w:pPr>
              <w:rPr>
                <w:rFonts w:cstheme="minorHAnsi"/>
                <w:lang w:eastAsia="zh-CN"/>
              </w:rPr>
            </w:pPr>
            <w:r>
              <w:rPr>
                <w:rFonts w:cstheme="minorHAnsi" w:hint="eastAsia"/>
                <w:lang w:eastAsia="zh-CN"/>
              </w:rPr>
              <w:lastRenderedPageBreak/>
              <w:t>Draft report in 2024, Assessment reports per UNDP MEE management regulations Developed in 2025</w:t>
            </w:r>
          </w:p>
          <w:p w14:paraId="1FDCC236" w14:textId="77777777" w:rsidR="00B958CC" w:rsidRDefault="00B958CC">
            <w:pPr>
              <w:rPr>
                <w:rFonts w:cstheme="minorHAnsi"/>
                <w:lang w:eastAsia="zh-CN"/>
              </w:rPr>
            </w:pPr>
          </w:p>
          <w:p w14:paraId="7296A7EF" w14:textId="77777777" w:rsidR="00B958CC" w:rsidRDefault="00B958CC">
            <w:pPr>
              <w:rPr>
                <w:rFonts w:cstheme="minorHAnsi"/>
                <w:lang w:eastAsia="zh-CN"/>
              </w:rPr>
            </w:pPr>
          </w:p>
          <w:p w14:paraId="6DF1EA57" w14:textId="77777777" w:rsidR="00B958CC" w:rsidRDefault="00B958CC">
            <w:pPr>
              <w:rPr>
                <w:rFonts w:cstheme="minorHAnsi"/>
                <w:lang w:eastAsia="zh-CN"/>
              </w:rPr>
            </w:pPr>
          </w:p>
          <w:p w14:paraId="79FBB06E" w14:textId="77777777" w:rsidR="00B958CC" w:rsidRDefault="00B958CC">
            <w:pPr>
              <w:rPr>
                <w:rFonts w:cstheme="minorHAnsi"/>
                <w:lang w:eastAsia="zh-CN"/>
              </w:rPr>
            </w:pPr>
          </w:p>
          <w:p w14:paraId="2665D44A" w14:textId="77777777" w:rsidR="00B958CC" w:rsidRDefault="00B958CC">
            <w:pPr>
              <w:rPr>
                <w:rFonts w:cstheme="minorHAnsi"/>
                <w:lang w:eastAsia="zh-CN"/>
              </w:rPr>
            </w:pPr>
          </w:p>
          <w:p w14:paraId="12A5147B" w14:textId="77777777" w:rsidR="00B958CC" w:rsidRDefault="00B958CC">
            <w:pPr>
              <w:rPr>
                <w:rFonts w:cstheme="minorHAnsi"/>
                <w:lang w:eastAsia="zh-CN"/>
              </w:rPr>
            </w:pPr>
          </w:p>
          <w:p w14:paraId="7B551FCF" w14:textId="77777777" w:rsidR="00B958CC" w:rsidRDefault="00000000">
            <w:pPr>
              <w:rPr>
                <w:rFonts w:cstheme="minorHAnsi"/>
                <w:lang w:eastAsia="zh-CN"/>
              </w:rPr>
            </w:pPr>
            <w:r>
              <w:rPr>
                <w:rFonts w:cstheme="minorHAnsi" w:hint="eastAsia"/>
                <w:lang w:eastAsia="zh-CN"/>
              </w:rPr>
              <w:t>one set of energy self-circulation system shall be constructed in 2024, At least one set of energy self-circulation system shall be constructed and operated per pilot nature reserve/national park, totaling 3 sets in 2025</w:t>
            </w:r>
          </w:p>
          <w:p w14:paraId="6F222F2D" w14:textId="77777777" w:rsidR="00B958CC" w:rsidRDefault="00B958CC">
            <w:pPr>
              <w:rPr>
                <w:rFonts w:cstheme="minorHAnsi"/>
                <w:lang w:eastAsia="zh-CN"/>
              </w:rPr>
            </w:pPr>
          </w:p>
          <w:p w14:paraId="4CE9B552" w14:textId="77777777" w:rsidR="00B958CC" w:rsidRDefault="00B958CC">
            <w:pPr>
              <w:rPr>
                <w:rFonts w:cstheme="minorHAnsi"/>
                <w:lang w:eastAsia="zh-CN"/>
              </w:rPr>
            </w:pPr>
          </w:p>
          <w:p w14:paraId="5ED2712A" w14:textId="77777777" w:rsidR="00B958CC" w:rsidRDefault="00000000">
            <w:pPr>
              <w:rPr>
                <w:rFonts w:cstheme="minorHAnsi"/>
                <w:lang w:eastAsia="zh-CN"/>
              </w:rPr>
            </w:pPr>
            <w:r>
              <w:rPr>
                <w:rFonts w:cstheme="minorHAnsi" w:hint="eastAsia"/>
                <w:lang w:eastAsia="zh-CN"/>
              </w:rPr>
              <w:lastRenderedPageBreak/>
              <w:t>Draft report in 2024, Report released in 2025</w:t>
            </w:r>
          </w:p>
          <w:p w14:paraId="78A8D84E" w14:textId="77777777" w:rsidR="00B958CC" w:rsidRDefault="00B958CC">
            <w:pPr>
              <w:rPr>
                <w:rFonts w:cstheme="minorHAnsi"/>
                <w:lang w:eastAsia="zh-CN"/>
              </w:rPr>
            </w:pPr>
          </w:p>
        </w:tc>
        <w:tc>
          <w:tcPr>
            <w:tcW w:w="547" w:type="pct"/>
            <w:vMerge w:val="restart"/>
          </w:tcPr>
          <w:p w14:paraId="78044BDD" w14:textId="77777777" w:rsidR="00B958CC" w:rsidRDefault="00000000">
            <w:pPr>
              <w:rPr>
                <w:rFonts w:cstheme="minorHAnsi"/>
                <w:lang w:eastAsia="zh-CN"/>
              </w:rPr>
            </w:pPr>
            <w:r>
              <w:rPr>
                <w:rFonts w:cstheme="minorHAnsi"/>
                <w:lang w:eastAsia="zh-CN"/>
              </w:rPr>
              <w:lastRenderedPageBreak/>
              <w:t>the framework and case report revised for 2 rounds according to expert consultation.</w:t>
            </w:r>
          </w:p>
          <w:p w14:paraId="286AC086" w14:textId="77777777" w:rsidR="00B958CC" w:rsidRDefault="00B958CC">
            <w:pPr>
              <w:rPr>
                <w:rFonts w:cstheme="minorHAnsi"/>
                <w:lang w:eastAsia="zh-CN"/>
              </w:rPr>
            </w:pPr>
          </w:p>
          <w:p w14:paraId="5D24EA7E" w14:textId="77777777" w:rsidR="00B958CC" w:rsidRDefault="00B958CC">
            <w:pPr>
              <w:rPr>
                <w:rFonts w:cstheme="minorHAnsi"/>
                <w:lang w:eastAsia="zh-CN"/>
              </w:rPr>
            </w:pPr>
          </w:p>
          <w:p w14:paraId="5BD6A6AD" w14:textId="77777777" w:rsidR="00B958CC" w:rsidRDefault="00B958CC">
            <w:pPr>
              <w:rPr>
                <w:rFonts w:cstheme="minorHAnsi"/>
                <w:lang w:eastAsia="zh-CN"/>
              </w:rPr>
            </w:pPr>
          </w:p>
          <w:p w14:paraId="22612E38" w14:textId="39AC4573" w:rsidR="00B958CC" w:rsidRDefault="00000000">
            <w:pPr>
              <w:rPr>
                <w:rFonts w:cstheme="minorHAnsi"/>
                <w:lang w:eastAsia="zh-CN"/>
              </w:rPr>
            </w:pPr>
            <w:r>
              <w:rPr>
                <w:rFonts w:cstheme="minorHAnsi"/>
                <w:lang w:eastAsia="zh-CN"/>
              </w:rPr>
              <w:lastRenderedPageBreak/>
              <w:t xml:space="preserve">assessment report revised based on </w:t>
            </w:r>
            <w:proofErr w:type="gramStart"/>
            <w:r>
              <w:rPr>
                <w:rFonts w:cstheme="minorHAnsi"/>
                <w:lang w:eastAsia="zh-CN"/>
              </w:rPr>
              <w:t>expert</w:t>
            </w:r>
            <w:r>
              <w:rPr>
                <w:rFonts w:cstheme="minorHAnsi" w:hint="eastAsia"/>
                <w:lang w:eastAsia="zh-CN"/>
              </w:rPr>
              <w:t>s</w:t>
            </w:r>
            <w:proofErr w:type="gramEnd"/>
            <w:r>
              <w:rPr>
                <w:rFonts w:cstheme="minorHAnsi" w:hint="eastAsia"/>
                <w:lang w:eastAsia="zh-CN"/>
              </w:rPr>
              <w:t xml:space="preserve"> </w:t>
            </w:r>
            <w:r>
              <w:rPr>
                <w:rFonts w:cstheme="minorHAnsi"/>
                <w:lang w:eastAsia="zh-CN"/>
              </w:rPr>
              <w:t>consultation and submitted to UNDP</w:t>
            </w:r>
            <w:r>
              <w:rPr>
                <w:rFonts w:cstheme="minorHAnsi" w:hint="eastAsia"/>
                <w:lang w:eastAsia="zh-CN"/>
              </w:rPr>
              <w:t>, final version approved by experts</w:t>
            </w:r>
          </w:p>
          <w:p w14:paraId="0F2F081A" w14:textId="77777777" w:rsidR="00B958CC" w:rsidRDefault="00B958CC">
            <w:pPr>
              <w:rPr>
                <w:rFonts w:cstheme="minorHAnsi"/>
                <w:lang w:eastAsia="zh-CN"/>
              </w:rPr>
            </w:pPr>
          </w:p>
          <w:p w14:paraId="4F84830E" w14:textId="77777777" w:rsidR="00B958CC" w:rsidRDefault="00B958CC">
            <w:pPr>
              <w:rPr>
                <w:rFonts w:cstheme="minorHAnsi"/>
                <w:lang w:eastAsia="zh-CN"/>
              </w:rPr>
            </w:pPr>
          </w:p>
          <w:p w14:paraId="543600C3" w14:textId="77777777" w:rsidR="00B958CC" w:rsidRDefault="00B958CC">
            <w:pPr>
              <w:rPr>
                <w:rFonts w:cstheme="minorHAnsi"/>
                <w:lang w:eastAsia="zh-CN"/>
              </w:rPr>
            </w:pPr>
          </w:p>
          <w:p w14:paraId="007F90A9" w14:textId="77777777" w:rsidR="00B958CC" w:rsidRDefault="00B958CC">
            <w:pPr>
              <w:rPr>
                <w:rFonts w:cstheme="minorHAnsi"/>
                <w:lang w:eastAsia="zh-CN"/>
              </w:rPr>
            </w:pPr>
          </w:p>
          <w:p w14:paraId="6624C8B6" w14:textId="20F110D1" w:rsidR="00B958CC" w:rsidRDefault="00000000">
            <w:pPr>
              <w:rPr>
                <w:rFonts w:cstheme="minorHAnsi"/>
                <w:lang w:eastAsia="zh-CN"/>
              </w:rPr>
            </w:pPr>
            <w:r>
              <w:rPr>
                <w:rFonts w:cstheme="minorHAnsi" w:hint="eastAsia"/>
                <w:lang w:eastAsia="zh-CN"/>
              </w:rPr>
              <w:t>one set of energy self-circulation system be constructed in Shanghai</w:t>
            </w:r>
          </w:p>
          <w:p w14:paraId="30E52B41" w14:textId="77777777" w:rsidR="00B958CC" w:rsidRDefault="00B958CC">
            <w:pPr>
              <w:rPr>
                <w:rFonts w:cstheme="minorHAnsi"/>
                <w:lang w:eastAsia="zh-CN"/>
              </w:rPr>
            </w:pPr>
          </w:p>
          <w:p w14:paraId="5A86EE35" w14:textId="77777777" w:rsidR="00B958CC" w:rsidRDefault="00B958CC">
            <w:pPr>
              <w:rPr>
                <w:rFonts w:cstheme="minorHAnsi"/>
                <w:lang w:eastAsia="zh-CN"/>
              </w:rPr>
            </w:pPr>
          </w:p>
          <w:p w14:paraId="153E4BE4" w14:textId="77777777" w:rsidR="00B958CC" w:rsidRDefault="00B958CC">
            <w:pPr>
              <w:rPr>
                <w:rFonts w:cstheme="minorHAnsi"/>
                <w:lang w:eastAsia="zh-CN"/>
              </w:rPr>
            </w:pPr>
          </w:p>
          <w:p w14:paraId="2CDF0B05" w14:textId="77777777" w:rsidR="00B958CC" w:rsidRDefault="00B958CC">
            <w:pPr>
              <w:rPr>
                <w:rFonts w:cstheme="minorHAnsi"/>
                <w:lang w:eastAsia="zh-CN"/>
              </w:rPr>
            </w:pPr>
          </w:p>
          <w:p w14:paraId="543EE16C" w14:textId="77777777" w:rsidR="00B958CC" w:rsidRDefault="00B958CC">
            <w:pPr>
              <w:rPr>
                <w:rFonts w:cstheme="minorHAnsi"/>
                <w:lang w:eastAsia="zh-CN"/>
              </w:rPr>
            </w:pPr>
          </w:p>
          <w:p w14:paraId="1F945B1C" w14:textId="77777777" w:rsidR="00B958CC" w:rsidRDefault="00B958CC">
            <w:pPr>
              <w:rPr>
                <w:rFonts w:cstheme="minorHAnsi"/>
                <w:lang w:eastAsia="zh-CN"/>
              </w:rPr>
            </w:pPr>
          </w:p>
          <w:p w14:paraId="1AD2DA11" w14:textId="77777777" w:rsidR="00B958CC" w:rsidRDefault="00B958CC">
            <w:pPr>
              <w:rPr>
                <w:rFonts w:cstheme="minorHAnsi"/>
                <w:lang w:eastAsia="zh-CN"/>
              </w:rPr>
            </w:pPr>
          </w:p>
          <w:p w14:paraId="14BA15DB" w14:textId="77777777" w:rsidR="00B958CC" w:rsidRDefault="00B958CC">
            <w:pPr>
              <w:rPr>
                <w:rFonts w:cstheme="minorHAnsi"/>
                <w:lang w:eastAsia="zh-CN"/>
              </w:rPr>
            </w:pPr>
          </w:p>
          <w:p w14:paraId="790833A4" w14:textId="77777777" w:rsidR="00B958CC" w:rsidRDefault="00B958CC">
            <w:pPr>
              <w:rPr>
                <w:rFonts w:cstheme="minorHAnsi"/>
                <w:lang w:eastAsia="zh-CN"/>
              </w:rPr>
            </w:pPr>
          </w:p>
          <w:p w14:paraId="634ED966" w14:textId="77777777" w:rsidR="00B958CC" w:rsidRDefault="00B958CC">
            <w:pPr>
              <w:rPr>
                <w:rFonts w:cstheme="minorHAnsi"/>
                <w:lang w:eastAsia="zh-CN"/>
              </w:rPr>
            </w:pPr>
          </w:p>
          <w:p w14:paraId="785B35B5" w14:textId="77777777" w:rsidR="00B958CC" w:rsidRDefault="00B958CC">
            <w:pPr>
              <w:rPr>
                <w:rFonts w:cstheme="minorHAnsi"/>
                <w:lang w:eastAsia="zh-CN"/>
              </w:rPr>
            </w:pPr>
          </w:p>
          <w:p w14:paraId="2237FD8D" w14:textId="77777777" w:rsidR="00B958CC" w:rsidRDefault="00B958CC">
            <w:pPr>
              <w:rPr>
                <w:rFonts w:cstheme="minorHAnsi"/>
                <w:lang w:eastAsia="zh-CN"/>
              </w:rPr>
            </w:pPr>
          </w:p>
          <w:p w14:paraId="501B65DC" w14:textId="77777777" w:rsidR="00B958CC" w:rsidRDefault="00B958CC">
            <w:pPr>
              <w:rPr>
                <w:rFonts w:cstheme="minorHAnsi"/>
                <w:lang w:eastAsia="zh-CN"/>
              </w:rPr>
            </w:pPr>
          </w:p>
          <w:p w14:paraId="225ACDCA" w14:textId="77777777" w:rsidR="00B958CC" w:rsidRDefault="00000000">
            <w:pPr>
              <w:rPr>
                <w:rFonts w:cstheme="minorHAnsi"/>
                <w:lang w:eastAsia="zh-CN"/>
              </w:rPr>
            </w:pPr>
            <w:r>
              <w:rPr>
                <w:rFonts w:cstheme="minorHAnsi" w:hint="eastAsia"/>
                <w:lang w:eastAsia="zh-CN"/>
              </w:rPr>
              <w:lastRenderedPageBreak/>
              <w:t>draft of the assessment reports prepared revised based on expert consultation</w:t>
            </w:r>
          </w:p>
        </w:tc>
      </w:tr>
      <w:tr w:rsidR="00B958CC" w14:paraId="5AAD7674" w14:textId="77777777">
        <w:trPr>
          <w:trHeight w:val="271"/>
        </w:trPr>
        <w:tc>
          <w:tcPr>
            <w:tcW w:w="756" w:type="pct"/>
          </w:tcPr>
          <w:p w14:paraId="03754FEC" w14:textId="77777777" w:rsidR="00B958CC" w:rsidRDefault="00000000">
            <w:pPr>
              <w:rPr>
                <w:rFonts w:cstheme="minorHAnsi"/>
              </w:rPr>
            </w:pPr>
            <w:r>
              <w:rPr>
                <w:rFonts w:cstheme="minorHAnsi" w:hint="eastAsia"/>
              </w:rPr>
              <w:lastRenderedPageBreak/>
              <w:t>Output 2.1</w:t>
            </w:r>
          </w:p>
          <w:p w14:paraId="7D66A63A" w14:textId="77777777" w:rsidR="00B958CC" w:rsidRDefault="00000000">
            <w:pPr>
              <w:rPr>
                <w:rFonts w:cstheme="minorHAnsi"/>
                <w:lang w:eastAsia="zh-CN"/>
              </w:rPr>
            </w:pPr>
            <w:r>
              <w:rPr>
                <w:rFonts w:cstheme="minorHAnsi" w:hint="eastAsia"/>
              </w:rPr>
              <w:t>Framework of Synergy mechanisms between biodiversity and climate change developed in pilot nature reserves/national parks</w:t>
            </w:r>
            <w:r>
              <w:rPr>
                <w:rFonts w:cstheme="minorHAnsi" w:hint="eastAsia"/>
                <w:lang w:eastAsia="zh-CN"/>
              </w:rPr>
              <w:t>.</w:t>
            </w:r>
          </w:p>
        </w:tc>
        <w:tc>
          <w:tcPr>
            <w:tcW w:w="1848" w:type="pct"/>
            <w:vMerge/>
          </w:tcPr>
          <w:p w14:paraId="1060CF00" w14:textId="77777777" w:rsidR="00B958CC" w:rsidRDefault="00B958CC">
            <w:pPr>
              <w:rPr>
                <w:rFonts w:cstheme="minorHAnsi"/>
              </w:rPr>
            </w:pPr>
          </w:p>
        </w:tc>
        <w:tc>
          <w:tcPr>
            <w:tcW w:w="755" w:type="pct"/>
            <w:vMerge/>
          </w:tcPr>
          <w:p w14:paraId="775107AA" w14:textId="77777777" w:rsidR="00B958CC" w:rsidRDefault="00B958CC">
            <w:pPr>
              <w:rPr>
                <w:rFonts w:cstheme="minorHAnsi"/>
                <w:lang w:eastAsia="zh-CN"/>
              </w:rPr>
            </w:pPr>
          </w:p>
        </w:tc>
        <w:tc>
          <w:tcPr>
            <w:tcW w:w="424" w:type="pct"/>
            <w:vMerge/>
          </w:tcPr>
          <w:p w14:paraId="2C17B640" w14:textId="77777777" w:rsidR="00B958CC" w:rsidRDefault="00B958CC">
            <w:pPr>
              <w:rPr>
                <w:rFonts w:cstheme="minorHAnsi"/>
                <w:lang w:eastAsia="zh-CN"/>
              </w:rPr>
            </w:pPr>
          </w:p>
        </w:tc>
        <w:tc>
          <w:tcPr>
            <w:tcW w:w="668" w:type="pct"/>
            <w:vMerge/>
          </w:tcPr>
          <w:p w14:paraId="18F33038" w14:textId="77777777" w:rsidR="00B958CC" w:rsidRDefault="00B958CC">
            <w:pPr>
              <w:rPr>
                <w:rFonts w:cstheme="minorHAnsi"/>
                <w:lang w:eastAsia="zh-CN"/>
              </w:rPr>
            </w:pPr>
          </w:p>
        </w:tc>
        <w:tc>
          <w:tcPr>
            <w:tcW w:w="547" w:type="pct"/>
            <w:vMerge/>
          </w:tcPr>
          <w:p w14:paraId="6CF1FC21" w14:textId="77777777" w:rsidR="00B958CC" w:rsidRDefault="00B958CC">
            <w:pPr>
              <w:rPr>
                <w:rFonts w:cstheme="minorHAnsi"/>
                <w:lang w:eastAsia="zh-CN"/>
              </w:rPr>
            </w:pPr>
          </w:p>
        </w:tc>
      </w:tr>
      <w:tr w:rsidR="00B958CC" w14:paraId="1A1161A6" w14:textId="77777777">
        <w:tc>
          <w:tcPr>
            <w:tcW w:w="756" w:type="pct"/>
          </w:tcPr>
          <w:p w14:paraId="4E15DEFE" w14:textId="77777777" w:rsidR="00B958CC" w:rsidRDefault="00000000">
            <w:pPr>
              <w:rPr>
                <w:rFonts w:cstheme="minorHAnsi"/>
              </w:rPr>
            </w:pPr>
            <w:r>
              <w:rPr>
                <w:rFonts w:cstheme="minorHAnsi" w:hint="eastAsia"/>
              </w:rPr>
              <w:t>Output 2.2</w:t>
            </w:r>
          </w:p>
          <w:p w14:paraId="54A6B5B4" w14:textId="77777777" w:rsidR="00B958CC" w:rsidRDefault="00000000">
            <w:pPr>
              <w:rPr>
                <w:rFonts w:cstheme="minorHAnsi"/>
                <w:lang w:eastAsia="zh-CN"/>
              </w:rPr>
            </w:pPr>
            <w:r>
              <w:rPr>
                <w:rFonts w:cstheme="minorHAnsi" w:hint="eastAsia"/>
              </w:rPr>
              <w:t>Social and environmental impacts from energy self-circulating system construction in pilot nature reserves/national parks appropriately assessed</w:t>
            </w:r>
            <w:r>
              <w:rPr>
                <w:rFonts w:cstheme="minorHAnsi" w:hint="eastAsia"/>
                <w:lang w:eastAsia="zh-CN"/>
              </w:rPr>
              <w:t>.</w:t>
            </w:r>
          </w:p>
        </w:tc>
        <w:tc>
          <w:tcPr>
            <w:tcW w:w="1848" w:type="pct"/>
            <w:vMerge/>
          </w:tcPr>
          <w:p w14:paraId="11650174" w14:textId="77777777" w:rsidR="00B958CC" w:rsidRDefault="00B958CC">
            <w:pPr>
              <w:rPr>
                <w:rFonts w:cstheme="minorHAnsi"/>
              </w:rPr>
            </w:pPr>
          </w:p>
        </w:tc>
        <w:tc>
          <w:tcPr>
            <w:tcW w:w="755" w:type="pct"/>
            <w:vMerge/>
          </w:tcPr>
          <w:p w14:paraId="6806F844" w14:textId="77777777" w:rsidR="00B958CC" w:rsidRDefault="00B958CC">
            <w:pPr>
              <w:rPr>
                <w:rFonts w:cstheme="minorHAnsi"/>
                <w:lang w:eastAsia="zh-CN"/>
              </w:rPr>
            </w:pPr>
          </w:p>
        </w:tc>
        <w:tc>
          <w:tcPr>
            <w:tcW w:w="424" w:type="pct"/>
            <w:vMerge/>
          </w:tcPr>
          <w:p w14:paraId="69046E09" w14:textId="77777777" w:rsidR="00B958CC" w:rsidRDefault="00B958CC">
            <w:pPr>
              <w:rPr>
                <w:rFonts w:cstheme="minorHAnsi"/>
                <w:lang w:eastAsia="zh-CN"/>
              </w:rPr>
            </w:pPr>
          </w:p>
        </w:tc>
        <w:tc>
          <w:tcPr>
            <w:tcW w:w="668" w:type="pct"/>
            <w:vMerge/>
          </w:tcPr>
          <w:p w14:paraId="39A4FC82" w14:textId="77777777" w:rsidR="00B958CC" w:rsidRDefault="00B958CC">
            <w:pPr>
              <w:rPr>
                <w:rFonts w:cstheme="minorHAnsi"/>
                <w:lang w:eastAsia="zh-CN"/>
              </w:rPr>
            </w:pPr>
          </w:p>
        </w:tc>
        <w:tc>
          <w:tcPr>
            <w:tcW w:w="547" w:type="pct"/>
            <w:vMerge/>
          </w:tcPr>
          <w:p w14:paraId="6AF56A26" w14:textId="77777777" w:rsidR="00B958CC" w:rsidRDefault="00B958CC">
            <w:pPr>
              <w:rPr>
                <w:rFonts w:cstheme="minorHAnsi"/>
                <w:lang w:eastAsia="zh-CN"/>
              </w:rPr>
            </w:pPr>
          </w:p>
        </w:tc>
      </w:tr>
      <w:tr w:rsidR="00B958CC" w14:paraId="22539960" w14:textId="77777777">
        <w:tc>
          <w:tcPr>
            <w:tcW w:w="756" w:type="pct"/>
          </w:tcPr>
          <w:p w14:paraId="40F4AE00" w14:textId="77777777" w:rsidR="00B958CC" w:rsidRDefault="00000000">
            <w:pPr>
              <w:rPr>
                <w:rFonts w:cstheme="minorHAnsi"/>
                <w:lang w:eastAsia="zh-CN"/>
              </w:rPr>
            </w:pPr>
            <w:r>
              <w:rPr>
                <w:rFonts w:cstheme="minorHAnsi" w:hint="eastAsia"/>
                <w:lang w:eastAsia="zh-CN"/>
              </w:rPr>
              <w:t>Output 2.3</w:t>
            </w:r>
          </w:p>
          <w:p w14:paraId="606C73EC" w14:textId="77777777" w:rsidR="00B958CC" w:rsidRDefault="00000000">
            <w:pPr>
              <w:rPr>
                <w:rFonts w:cstheme="minorHAnsi"/>
              </w:rPr>
            </w:pPr>
            <w:r>
              <w:rPr>
                <w:rFonts w:cstheme="minorHAnsi" w:hint="eastAsia"/>
                <w:lang w:eastAsia="zh-CN"/>
              </w:rPr>
              <w:lastRenderedPageBreak/>
              <w:t>Energy self-circulating systems (including electric vehicles, charging facilities, and energy storage devices) in pilot nature reserves/national parks successfully constructed and operated.</w:t>
            </w:r>
          </w:p>
        </w:tc>
        <w:tc>
          <w:tcPr>
            <w:tcW w:w="1848" w:type="pct"/>
            <w:vMerge/>
          </w:tcPr>
          <w:p w14:paraId="1E878796" w14:textId="77777777" w:rsidR="00B958CC" w:rsidRDefault="00B958CC">
            <w:pPr>
              <w:rPr>
                <w:rFonts w:cstheme="minorHAnsi"/>
              </w:rPr>
            </w:pPr>
          </w:p>
        </w:tc>
        <w:tc>
          <w:tcPr>
            <w:tcW w:w="755" w:type="pct"/>
            <w:vMerge/>
          </w:tcPr>
          <w:p w14:paraId="05C51168" w14:textId="77777777" w:rsidR="00B958CC" w:rsidRDefault="00B958CC">
            <w:pPr>
              <w:rPr>
                <w:rFonts w:cstheme="minorHAnsi"/>
              </w:rPr>
            </w:pPr>
          </w:p>
        </w:tc>
        <w:tc>
          <w:tcPr>
            <w:tcW w:w="424" w:type="pct"/>
            <w:vMerge/>
          </w:tcPr>
          <w:p w14:paraId="5F8F8004" w14:textId="77777777" w:rsidR="00B958CC" w:rsidRDefault="00B958CC">
            <w:pPr>
              <w:rPr>
                <w:rFonts w:cstheme="minorHAnsi"/>
              </w:rPr>
            </w:pPr>
          </w:p>
        </w:tc>
        <w:tc>
          <w:tcPr>
            <w:tcW w:w="668" w:type="pct"/>
            <w:vMerge/>
          </w:tcPr>
          <w:p w14:paraId="27555F77" w14:textId="77777777" w:rsidR="00B958CC" w:rsidRDefault="00B958CC">
            <w:pPr>
              <w:rPr>
                <w:rFonts w:cstheme="minorHAnsi"/>
              </w:rPr>
            </w:pPr>
          </w:p>
        </w:tc>
        <w:tc>
          <w:tcPr>
            <w:tcW w:w="547" w:type="pct"/>
            <w:vMerge/>
          </w:tcPr>
          <w:p w14:paraId="6FEA81E9" w14:textId="77777777" w:rsidR="00B958CC" w:rsidRDefault="00B958CC">
            <w:pPr>
              <w:rPr>
                <w:rFonts w:cstheme="minorHAnsi"/>
              </w:rPr>
            </w:pPr>
          </w:p>
        </w:tc>
      </w:tr>
      <w:tr w:rsidR="00B958CC" w14:paraId="45A7C9E7" w14:textId="77777777">
        <w:trPr>
          <w:trHeight w:val="447"/>
        </w:trPr>
        <w:tc>
          <w:tcPr>
            <w:tcW w:w="756" w:type="pct"/>
          </w:tcPr>
          <w:p w14:paraId="13C90273" w14:textId="77777777" w:rsidR="00B958CC" w:rsidRDefault="00000000">
            <w:pPr>
              <w:rPr>
                <w:rFonts w:cstheme="minorHAnsi"/>
                <w:b/>
                <w:bCs/>
                <w:lang w:eastAsia="zh-CN"/>
              </w:rPr>
            </w:pPr>
            <w:r>
              <w:rPr>
                <w:rFonts w:cstheme="minorHAnsi" w:hint="eastAsia"/>
                <w:b/>
                <w:bCs/>
                <w:lang w:eastAsia="zh-CN"/>
              </w:rPr>
              <w:t>Outcome 3</w:t>
            </w:r>
          </w:p>
          <w:p w14:paraId="44B17CA4" w14:textId="77777777" w:rsidR="00B958CC" w:rsidRDefault="00000000">
            <w:pPr>
              <w:rPr>
                <w:rFonts w:cstheme="minorHAnsi"/>
                <w:lang w:eastAsia="zh-CN"/>
              </w:rPr>
            </w:pPr>
            <w:r>
              <w:rPr>
                <w:rFonts w:cstheme="minorHAnsi" w:hint="eastAsia"/>
                <w:b/>
                <w:bCs/>
                <w:lang w:eastAsia="zh-CN"/>
              </w:rPr>
              <w:t>Knowledge management and capacity building, especially for youth and women</w:t>
            </w:r>
          </w:p>
        </w:tc>
        <w:tc>
          <w:tcPr>
            <w:tcW w:w="1848" w:type="pct"/>
            <w:vMerge w:val="restart"/>
          </w:tcPr>
          <w:p w14:paraId="7892ED7B" w14:textId="5D8941AE" w:rsidR="00B958CC" w:rsidRDefault="00000000">
            <w:pPr>
              <w:rPr>
                <w:lang w:eastAsia="zh-CN"/>
              </w:rPr>
            </w:pPr>
            <w:r>
              <w:rPr>
                <w:rFonts w:hint="eastAsia"/>
                <w:lang w:eastAsia="zh-CN"/>
              </w:rPr>
              <w:t>This year, the project has held more discussion and consultation meetings than last year, as well as t</w:t>
            </w:r>
            <w:r>
              <w:rPr>
                <w:lang w:eastAsia="zh-CN"/>
              </w:rPr>
              <w:t>he exchanges and sharing with other related projects of the UNDP</w:t>
            </w:r>
            <w:r>
              <w:rPr>
                <w:rFonts w:hint="eastAsia"/>
                <w:lang w:eastAsia="zh-CN"/>
              </w:rPr>
              <w:t xml:space="preserve">, </w:t>
            </w:r>
            <w:r>
              <w:rPr>
                <w:lang w:eastAsia="zh-CN"/>
              </w:rPr>
              <w:t>dedicating</w:t>
            </w:r>
            <w:r>
              <w:rPr>
                <w:rFonts w:hint="eastAsia"/>
                <w:lang w:eastAsia="zh-CN"/>
              </w:rPr>
              <w:t xml:space="preserve"> to better promote the improvement of the quality of various outputs, making them more scientific, representative and exemplary. T</w:t>
            </w:r>
            <w:r>
              <w:rPr>
                <w:lang w:eastAsia="zh-CN"/>
              </w:rPr>
              <w:t xml:space="preserve">he participation of women and </w:t>
            </w:r>
            <w:r>
              <w:rPr>
                <w:rFonts w:hint="eastAsia"/>
                <w:lang w:eastAsia="zh-CN"/>
              </w:rPr>
              <w:t>youth</w:t>
            </w:r>
            <w:r>
              <w:rPr>
                <w:lang w:eastAsia="zh-CN"/>
              </w:rPr>
              <w:t xml:space="preserve"> people in this project has </w:t>
            </w:r>
            <w:r>
              <w:rPr>
                <w:rFonts w:hint="eastAsia"/>
                <w:lang w:eastAsia="zh-CN"/>
              </w:rPr>
              <w:t xml:space="preserve">always </w:t>
            </w:r>
            <w:r>
              <w:rPr>
                <w:lang w:eastAsia="zh-CN"/>
              </w:rPr>
              <w:t xml:space="preserve">been very </w:t>
            </w:r>
            <w:proofErr w:type="gramStart"/>
            <w:r>
              <w:rPr>
                <w:lang w:eastAsia="zh-CN"/>
              </w:rPr>
              <w:t>high</w:t>
            </w:r>
            <w:r>
              <w:rPr>
                <w:rFonts w:hint="eastAsia"/>
                <w:lang w:eastAsia="zh-CN"/>
              </w:rPr>
              <w:t>(</w:t>
            </w:r>
            <w:proofErr w:type="gramEnd"/>
            <w:r>
              <w:rPr>
                <w:rFonts w:hint="eastAsia"/>
                <w:lang w:eastAsia="zh-CN"/>
              </w:rPr>
              <w:t>over 50%)</w:t>
            </w:r>
            <w:r>
              <w:rPr>
                <w:lang w:eastAsia="zh-CN"/>
              </w:rPr>
              <w:t>. It is worth affirming that</w:t>
            </w:r>
            <w:r>
              <w:rPr>
                <w:rFonts w:hint="eastAsia"/>
                <w:lang w:eastAsia="zh-CN"/>
              </w:rPr>
              <w:t>, through the concerted efforts of all parties, we brought the project to an internationally influential conference</w:t>
            </w:r>
            <w:r>
              <w:rPr>
                <w:rFonts w:hint="eastAsia"/>
                <w:lang w:eastAsia="zh-CN"/>
              </w:rPr>
              <w:t>——</w:t>
            </w:r>
            <w:r>
              <w:rPr>
                <w:rFonts w:hint="eastAsia"/>
                <w:lang w:eastAsia="zh-CN"/>
              </w:rPr>
              <w:t xml:space="preserve">The 5th Congress of Biosphere Reserves, and the achievements were introduced by head of NIO in person at the high-level parallel forum on Climate and Biodiversity Collectively Support the Green Development of the Biosphere. At the scene of the meeting, project-customized roll up was placed. Through the promotion and sharing by NIES and NIO </w:t>
            </w:r>
            <w:r>
              <w:rPr>
                <w:rFonts w:hint="eastAsia"/>
                <w:lang w:eastAsia="zh-CN"/>
              </w:rPr>
              <w:lastRenderedPageBreak/>
              <w:t>staffs, as well as the distribution of customized notebooks, pens, and promotional brochures and other souvenirs, more and more people came to know the design concept, output content, and latest achievements of the project. People who participated in the event generally expressed that through this project, they have recognized more possibilities and ways to protect biodiversity. Many people heard that automotive enterprises could participate in biodiversity conservation for the first time and expressed positive affirmation and approval of the project</w:t>
            </w:r>
            <w:r>
              <w:rPr>
                <w:lang w:eastAsia="zh-CN"/>
              </w:rPr>
              <w:t>’</w:t>
            </w:r>
            <w:r>
              <w:rPr>
                <w:rFonts w:hint="eastAsia"/>
                <w:lang w:eastAsia="zh-CN"/>
              </w:rPr>
              <w:t xml:space="preserve">s achievements. Cases from the projects also shared at the 2025 the 8th China International PV and Energy Storage Industry Conference </w:t>
            </w:r>
            <w:r>
              <w:rPr>
                <w:rFonts w:hint="eastAsia"/>
              </w:rPr>
              <w:t>(PESIC 2025)</w:t>
            </w:r>
            <w:r>
              <w:rPr>
                <w:rFonts w:hint="eastAsia"/>
                <w:lang w:eastAsia="zh-CN"/>
              </w:rPr>
              <w:t>.</w:t>
            </w:r>
          </w:p>
          <w:p w14:paraId="74810432" w14:textId="77777777" w:rsidR="00B958CC" w:rsidRDefault="00B958CC">
            <w:pPr>
              <w:rPr>
                <w:lang w:eastAsia="zh-CN"/>
              </w:rPr>
            </w:pPr>
          </w:p>
          <w:p w14:paraId="1C0348BE" w14:textId="77777777" w:rsidR="00B958CC" w:rsidRDefault="00000000">
            <w:pPr>
              <w:rPr>
                <w:lang w:eastAsia="zh-CN"/>
              </w:rPr>
            </w:pPr>
            <w:r>
              <w:rPr>
                <w:lang w:eastAsia="zh-CN"/>
              </w:rPr>
              <w:t>In December of 2025,</w:t>
            </w:r>
            <w:r>
              <w:rPr>
                <w:rFonts w:hint="eastAsia"/>
                <w:lang w:eastAsia="zh-CN"/>
              </w:rPr>
              <w:t xml:space="preserve"> a</w:t>
            </w:r>
            <w:r>
              <w:rPr>
                <w:lang w:eastAsia="zh-CN"/>
              </w:rPr>
              <w:t xml:space="preserve"> media </w:t>
            </w:r>
            <w:r>
              <w:rPr>
                <w:rFonts w:hint="eastAsia"/>
                <w:lang w:eastAsia="zh-CN"/>
              </w:rPr>
              <w:t>trip</w:t>
            </w:r>
            <w:r>
              <w:rPr>
                <w:lang w:eastAsia="zh-CN"/>
              </w:rPr>
              <w:t xml:space="preserve"> led by the UNDP</w:t>
            </w:r>
            <w:r>
              <w:rPr>
                <w:rFonts w:hint="eastAsia"/>
                <w:lang w:eastAsia="zh-CN"/>
              </w:rPr>
              <w:t xml:space="preserve"> </w:t>
            </w:r>
            <w:r>
              <w:rPr>
                <w:lang w:eastAsia="zh-CN"/>
              </w:rPr>
              <w:t>visited Chongming Dongtan</w:t>
            </w:r>
            <w:r>
              <w:rPr>
                <w:rFonts w:hint="eastAsia"/>
                <w:lang w:eastAsia="zh-CN"/>
              </w:rPr>
              <w:t>, with delegation from i</w:t>
            </w:r>
            <w:r>
              <w:rPr>
                <w:lang w:eastAsia="zh-CN"/>
              </w:rPr>
              <w:t>nfluential mainstream media</w:t>
            </w:r>
            <w:r>
              <w:rPr>
                <w:rFonts w:hint="eastAsia"/>
                <w:lang w:eastAsia="zh-CN"/>
              </w:rPr>
              <w:t xml:space="preserve"> such as </w:t>
            </w:r>
            <w:r>
              <w:rPr>
                <w:lang w:eastAsia="zh-CN"/>
              </w:rPr>
              <w:t>China Daily, YICAI, DRAGON TV, Southern Weekly</w:t>
            </w:r>
            <w:r>
              <w:rPr>
                <w:rFonts w:hint="eastAsia"/>
                <w:lang w:eastAsia="zh-CN"/>
              </w:rPr>
              <w:t xml:space="preserve"> and</w:t>
            </w:r>
            <w:r>
              <w:rPr>
                <w:lang w:eastAsia="zh-CN"/>
              </w:rPr>
              <w:t xml:space="preserve"> 21st Century Business Herald</w:t>
            </w:r>
            <w:r>
              <w:rPr>
                <w:rFonts w:hint="eastAsia"/>
                <w:lang w:eastAsia="zh-CN"/>
              </w:rPr>
              <w:t xml:space="preserve">. </w:t>
            </w:r>
            <w:r>
              <w:rPr>
                <w:lang w:eastAsia="zh-CN"/>
              </w:rPr>
              <w:t>During the visit, journalists observed rare migratory birds and toured the Clean Parks project to learn about innovative clean energy applications and low-carbon operational practices, demonstrating how conservation efforts can embrace green technology and creat</w:t>
            </w:r>
            <w:r>
              <w:rPr>
                <w:rFonts w:hint="eastAsia"/>
                <w:lang w:eastAsia="zh-CN"/>
              </w:rPr>
              <w:t>e</w:t>
            </w:r>
            <w:r>
              <w:rPr>
                <w:lang w:eastAsia="zh-CN"/>
              </w:rPr>
              <w:t xml:space="preserve"> a replicable model for conservation worldwide.</w:t>
            </w:r>
          </w:p>
          <w:p w14:paraId="384A48D9" w14:textId="77777777" w:rsidR="00B958CC" w:rsidRDefault="00B958CC">
            <w:pPr>
              <w:rPr>
                <w:lang w:eastAsia="zh-CN"/>
              </w:rPr>
            </w:pPr>
          </w:p>
          <w:p w14:paraId="6D930E17" w14:textId="736A9501" w:rsidR="00B958CC" w:rsidRDefault="00000000">
            <w:pPr>
              <w:rPr>
                <w:lang w:eastAsia="zh-CN"/>
              </w:rPr>
            </w:pPr>
            <w:r>
              <w:rPr>
                <w:rFonts w:hint="eastAsia"/>
                <w:lang w:eastAsia="zh-CN"/>
              </w:rPr>
              <w:t>Moreover, we s</w:t>
            </w:r>
            <w:r>
              <w:rPr>
                <w:lang w:eastAsia="zh-CN"/>
              </w:rPr>
              <w:t>pread our voices</w:t>
            </w:r>
            <w:r>
              <w:rPr>
                <w:rFonts w:hint="eastAsia"/>
                <w:lang w:eastAsia="zh-CN"/>
              </w:rPr>
              <w:t xml:space="preserve"> to more </w:t>
            </w:r>
            <w:r>
              <w:rPr>
                <w:lang w:eastAsia="zh-CN"/>
              </w:rPr>
              <w:t>influential occasions within the professional field</w:t>
            </w:r>
            <w:r>
              <w:rPr>
                <w:rFonts w:hint="eastAsia"/>
                <w:lang w:eastAsia="zh-CN"/>
              </w:rPr>
              <w:t xml:space="preserve">. </w:t>
            </w:r>
            <w:r>
              <w:rPr>
                <w:lang w:eastAsia="zh-CN"/>
              </w:rPr>
              <w:t xml:space="preserve">In August </w:t>
            </w:r>
            <w:r>
              <w:rPr>
                <w:lang w:eastAsia="zh-CN"/>
              </w:rPr>
              <w:lastRenderedPageBreak/>
              <w:t>2025, through a three-day TNFD Capacity Building Workshop, there was in-depth communication and learning on the framework, tools and practices of natural risk management. This effectively enhanced the understanding of PMO personnel regarding natural-related risks and opportunities, laying a solid foundation for promoting the integration of nature into business and financial decisions.</w:t>
            </w:r>
            <w:r>
              <w:t xml:space="preserve"> </w:t>
            </w:r>
          </w:p>
          <w:p w14:paraId="286F7DDA" w14:textId="77777777" w:rsidR="00B958CC" w:rsidRDefault="00B958CC">
            <w:pPr>
              <w:rPr>
                <w:lang w:eastAsia="zh-CN"/>
              </w:rPr>
            </w:pPr>
          </w:p>
          <w:p w14:paraId="0B5EC105" w14:textId="1467FD25" w:rsidR="00B958CC" w:rsidRDefault="00000000">
            <w:pPr>
              <w:rPr>
                <w:lang w:eastAsia="zh-CN"/>
              </w:rPr>
            </w:pPr>
            <w:r>
              <w:rPr>
                <w:lang w:eastAsia="zh-CN"/>
              </w:rPr>
              <w:t>To strengthen the interaction and cooperation with GEF projects, representatives from the PMO also participated in the UNDP-GEF Project Knowledge Management Exchange Meeting (December 10-11, 202</w:t>
            </w:r>
            <w:r w:rsidR="00395ACB">
              <w:rPr>
                <w:rFonts w:hint="eastAsia"/>
                <w:lang w:eastAsia="zh-CN"/>
              </w:rPr>
              <w:t>5</w:t>
            </w:r>
            <w:r>
              <w:rPr>
                <w:lang w:eastAsia="zh-CN"/>
              </w:rPr>
              <w:t xml:space="preserve">). They gained insights into key topics including SES policies, gender mainstreaming and ESG, learned from the practical experience of various projects in local national parks and protected areas, </w:t>
            </w:r>
            <w:r>
              <w:rPr>
                <w:rFonts w:hint="eastAsia"/>
                <w:lang w:eastAsia="zh-CN"/>
              </w:rPr>
              <w:t xml:space="preserve">which </w:t>
            </w:r>
            <w:r>
              <w:rPr>
                <w:lang w:eastAsia="zh-CN"/>
              </w:rPr>
              <w:t>enhanced synergy among projects, and laid a solid foundation for future cooperation.</w:t>
            </w:r>
          </w:p>
          <w:p w14:paraId="1AD01A93" w14:textId="77777777" w:rsidR="00B958CC" w:rsidRDefault="00B958CC">
            <w:pPr>
              <w:rPr>
                <w:lang w:eastAsia="zh-CN"/>
              </w:rPr>
            </w:pPr>
          </w:p>
        </w:tc>
        <w:tc>
          <w:tcPr>
            <w:tcW w:w="755" w:type="pct"/>
            <w:vMerge w:val="restart"/>
          </w:tcPr>
          <w:p w14:paraId="4CF5A49C" w14:textId="77777777" w:rsidR="00B958CC" w:rsidRDefault="00000000">
            <w:pPr>
              <w:rPr>
                <w:rFonts w:cstheme="minorHAnsi"/>
                <w:lang w:eastAsia="zh-CN"/>
              </w:rPr>
            </w:pPr>
            <w:r>
              <w:rPr>
                <w:rFonts w:cstheme="minorHAnsi" w:hint="eastAsia"/>
                <w:lang w:eastAsia="zh-CN"/>
              </w:rPr>
              <w:lastRenderedPageBreak/>
              <w:t>Indicator 9:</w:t>
            </w:r>
          </w:p>
          <w:p w14:paraId="6C96EEE2" w14:textId="77777777" w:rsidR="00B958CC" w:rsidRDefault="00000000">
            <w:pPr>
              <w:rPr>
                <w:rFonts w:cstheme="minorHAnsi"/>
                <w:lang w:eastAsia="zh-CN"/>
              </w:rPr>
            </w:pPr>
            <w:r>
              <w:rPr>
                <w:rFonts w:cstheme="minorHAnsi" w:hint="eastAsia"/>
                <w:lang w:eastAsia="zh-CN"/>
              </w:rPr>
              <w:t>Gender mainstreaming % female participate in the events</w:t>
            </w:r>
          </w:p>
          <w:p w14:paraId="4C1CDD2F" w14:textId="77777777" w:rsidR="00B958CC" w:rsidRDefault="00B958CC">
            <w:pPr>
              <w:rPr>
                <w:rFonts w:cstheme="minorHAnsi"/>
                <w:lang w:eastAsia="zh-CN"/>
              </w:rPr>
            </w:pPr>
          </w:p>
          <w:p w14:paraId="3AD832FB" w14:textId="77777777" w:rsidR="00B958CC" w:rsidRDefault="00B958CC">
            <w:pPr>
              <w:rPr>
                <w:rFonts w:cstheme="minorHAnsi"/>
                <w:lang w:eastAsia="zh-CN"/>
              </w:rPr>
            </w:pPr>
          </w:p>
          <w:p w14:paraId="35E4E8D0" w14:textId="77777777" w:rsidR="00B958CC" w:rsidRDefault="00B958CC">
            <w:pPr>
              <w:rPr>
                <w:rFonts w:cstheme="minorHAnsi"/>
                <w:lang w:eastAsia="zh-CN"/>
              </w:rPr>
            </w:pPr>
          </w:p>
          <w:p w14:paraId="4B6966FD" w14:textId="77777777" w:rsidR="00B958CC" w:rsidRDefault="00B958CC">
            <w:pPr>
              <w:rPr>
                <w:rFonts w:cstheme="minorHAnsi"/>
                <w:lang w:eastAsia="zh-CN"/>
              </w:rPr>
            </w:pPr>
          </w:p>
          <w:p w14:paraId="0DB9C663" w14:textId="77777777" w:rsidR="00B958CC" w:rsidRDefault="00B958CC">
            <w:pPr>
              <w:rPr>
                <w:rFonts w:cstheme="minorHAnsi"/>
                <w:lang w:eastAsia="zh-CN"/>
              </w:rPr>
            </w:pPr>
          </w:p>
          <w:p w14:paraId="13CA662F" w14:textId="77777777" w:rsidR="00B958CC" w:rsidRDefault="00B958CC">
            <w:pPr>
              <w:rPr>
                <w:rFonts w:cstheme="minorHAnsi"/>
                <w:lang w:eastAsia="zh-CN"/>
              </w:rPr>
            </w:pPr>
          </w:p>
          <w:p w14:paraId="781B3972" w14:textId="77777777" w:rsidR="00B958CC" w:rsidRDefault="00B958CC">
            <w:pPr>
              <w:rPr>
                <w:rFonts w:cstheme="minorHAnsi"/>
                <w:lang w:eastAsia="zh-CN"/>
              </w:rPr>
            </w:pPr>
          </w:p>
          <w:p w14:paraId="77DBF6DD" w14:textId="77777777" w:rsidR="00B958CC" w:rsidRDefault="00000000">
            <w:pPr>
              <w:rPr>
                <w:rFonts w:cstheme="minorHAnsi"/>
                <w:lang w:eastAsia="zh-CN"/>
              </w:rPr>
            </w:pPr>
            <w:r>
              <w:rPr>
                <w:rFonts w:cstheme="minorHAnsi" w:hint="eastAsia"/>
                <w:lang w:eastAsia="zh-CN"/>
              </w:rPr>
              <w:t>Indicator 10</w:t>
            </w:r>
          </w:p>
          <w:p w14:paraId="1F1CF15C" w14:textId="77777777" w:rsidR="00B958CC" w:rsidRDefault="00000000">
            <w:pPr>
              <w:rPr>
                <w:rFonts w:cstheme="minorHAnsi"/>
                <w:lang w:eastAsia="zh-CN"/>
              </w:rPr>
            </w:pPr>
            <w:r>
              <w:rPr>
                <w:rFonts w:cstheme="minorHAnsi" w:hint="eastAsia"/>
                <w:lang w:eastAsia="zh-CN"/>
              </w:rPr>
              <w:t># Number of project achievement communication</w:t>
            </w:r>
          </w:p>
          <w:p w14:paraId="7927F004" w14:textId="77777777" w:rsidR="00B958CC" w:rsidRDefault="00B958CC">
            <w:pPr>
              <w:rPr>
                <w:rFonts w:cstheme="minorHAnsi"/>
                <w:lang w:eastAsia="zh-CN"/>
              </w:rPr>
            </w:pPr>
          </w:p>
        </w:tc>
        <w:tc>
          <w:tcPr>
            <w:tcW w:w="424" w:type="pct"/>
            <w:vMerge w:val="restart"/>
          </w:tcPr>
          <w:p w14:paraId="4D461B11" w14:textId="77777777" w:rsidR="00B958CC" w:rsidRDefault="00000000">
            <w:pPr>
              <w:rPr>
                <w:rFonts w:cstheme="minorHAnsi"/>
                <w:lang w:eastAsia="zh-CN"/>
              </w:rPr>
            </w:pPr>
            <w:r>
              <w:rPr>
                <w:rFonts w:cstheme="minorHAnsi" w:hint="eastAsia"/>
                <w:lang w:eastAsia="zh-CN"/>
              </w:rPr>
              <w:t>N/A</w:t>
            </w:r>
          </w:p>
          <w:p w14:paraId="2AC0A2DE" w14:textId="77777777" w:rsidR="00B958CC" w:rsidRDefault="00B958CC">
            <w:pPr>
              <w:rPr>
                <w:rFonts w:cstheme="minorHAnsi"/>
                <w:lang w:eastAsia="zh-CN"/>
              </w:rPr>
            </w:pPr>
          </w:p>
          <w:p w14:paraId="75AACDC7" w14:textId="77777777" w:rsidR="00B958CC" w:rsidRDefault="00B958CC">
            <w:pPr>
              <w:rPr>
                <w:rFonts w:cstheme="minorHAnsi"/>
                <w:lang w:eastAsia="zh-CN"/>
              </w:rPr>
            </w:pPr>
          </w:p>
          <w:p w14:paraId="2E1631FA" w14:textId="77777777" w:rsidR="00B958CC" w:rsidRDefault="00B958CC">
            <w:pPr>
              <w:rPr>
                <w:rFonts w:cstheme="minorHAnsi"/>
                <w:lang w:eastAsia="zh-CN"/>
              </w:rPr>
            </w:pPr>
          </w:p>
          <w:p w14:paraId="1650F78F" w14:textId="77777777" w:rsidR="00B958CC" w:rsidRDefault="00B958CC">
            <w:pPr>
              <w:rPr>
                <w:rFonts w:cstheme="minorHAnsi"/>
                <w:lang w:eastAsia="zh-CN"/>
              </w:rPr>
            </w:pPr>
          </w:p>
          <w:p w14:paraId="5451976A" w14:textId="77777777" w:rsidR="00B958CC" w:rsidRDefault="00B958CC">
            <w:pPr>
              <w:rPr>
                <w:rFonts w:cstheme="minorHAnsi"/>
                <w:lang w:eastAsia="zh-CN"/>
              </w:rPr>
            </w:pPr>
          </w:p>
          <w:p w14:paraId="5EFB23C7" w14:textId="77777777" w:rsidR="00B958CC" w:rsidRDefault="00B958CC">
            <w:pPr>
              <w:rPr>
                <w:rFonts w:cstheme="minorHAnsi"/>
                <w:lang w:eastAsia="zh-CN"/>
              </w:rPr>
            </w:pPr>
          </w:p>
          <w:p w14:paraId="512E9E2B" w14:textId="77777777" w:rsidR="00B958CC" w:rsidRDefault="00B958CC">
            <w:pPr>
              <w:rPr>
                <w:rFonts w:cstheme="minorHAnsi"/>
                <w:lang w:eastAsia="zh-CN"/>
              </w:rPr>
            </w:pPr>
          </w:p>
          <w:p w14:paraId="2C605FF8" w14:textId="77777777" w:rsidR="00B958CC" w:rsidRDefault="00B958CC">
            <w:pPr>
              <w:rPr>
                <w:rFonts w:cstheme="minorHAnsi"/>
                <w:lang w:eastAsia="zh-CN"/>
              </w:rPr>
            </w:pPr>
          </w:p>
          <w:p w14:paraId="53E7BDD8" w14:textId="77777777" w:rsidR="00B958CC" w:rsidRDefault="00B958CC">
            <w:pPr>
              <w:rPr>
                <w:rFonts w:cstheme="minorHAnsi"/>
                <w:lang w:eastAsia="zh-CN"/>
              </w:rPr>
            </w:pPr>
          </w:p>
          <w:p w14:paraId="55D824AA" w14:textId="77777777" w:rsidR="00B958CC" w:rsidRDefault="00B958CC">
            <w:pPr>
              <w:rPr>
                <w:rFonts w:cstheme="minorHAnsi"/>
                <w:lang w:eastAsia="zh-CN"/>
              </w:rPr>
            </w:pPr>
          </w:p>
          <w:p w14:paraId="4E7F72B8" w14:textId="77777777" w:rsidR="00B958CC" w:rsidRDefault="00B958CC">
            <w:pPr>
              <w:rPr>
                <w:rFonts w:cstheme="minorHAnsi"/>
                <w:lang w:eastAsia="zh-CN"/>
              </w:rPr>
            </w:pPr>
          </w:p>
          <w:p w14:paraId="0F7BF2F9" w14:textId="77777777" w:rsidR="00B958CC" w:rsidRDefault="00000000">
            <w:pPr>
              <w:rPr>
                <w:rFonts w:cstheme="minorHAnsi"/>
                <w:lang w:eastAsia="zh-CN"/>
              </w:rPr>
            </w:pPr>
            <w:r>
              <w:rPr>
                <w:rFonts w:cstheme="minorHAnsi" w:hint="eastAsia"/>
                <w:lang w:eastAsia="zh-CN"/>
              </w:rPr>
              <w:t>0</w:t>
            </w:r>
          </w:p>
        </w:tc>
        <w:tc>
          <w:tcPr>
            <w:tcW w:w="668" w:type="pct"/>
            <w:vMerge w:val="restart"/>
          </w:tcPr>
          <w:p w14:paraId="4759F6E2" w14:textId="77777777" w:rsidR="00B958CC" w:rsidRDefault="00000000">
            <w:pPr>
              <w:rPr>
                <w:rFonts w:cstheme="minorHAnsi"/>
                <w:lang w:eastAsia="zh-CN"/>
              </w:rPr>
            </w:pPr>
            <w:r>
              <w:rPr>
                <w:rFonts w:cstheme="minorHAnsi" w:hint="eastAsia"/>
                <w:lang w:eastAsia="zh-CN"/>
              </w:rPr>
              <w:t>Ratio of female participation in the 5th Youth Event in China in 2022 and other project activities 50% in 2024, and other project activities 50% in 2025</w:t>
            </w:r>
          </w:p>
          <w:p w14:paraId="317620D5" w14:textId="77777777" w:rsidR="00B958CC" w:rsidRDefault="00B958CC">
            <w:pPr>
              <w:rPr>
                <w:rFonts w:cstheme="minorHAnsi"/>
                <w:lang w:eastAsia="zh-CN"/>
              </w:rPr>
            </w:pPr>
          </w:p>
          <w:p w14:paraId="49490E80" w14:textId="77777777" w:rsidR="00B958CC" w:rsidRDefault="00B958CC">
            <w:pPr>
              <w:rPr>
                <w:rFonts w:cstheme="minorHAnsi"/>
                <w:lang w:eastAsia="zh-CN"/>
              </w:rPr>
            </w:pPr>
          </w:p>
          <w:p w14:paraId="7D3F1142" w14:textId="77777777" w:rsidR="00B958CC" w:rsidRDefault="00000000">
            <w:pPr>
              <w:rPr>
                <w:rFonts w:cstheme="minorHAnsi"/>
                <w:lang w:eastAsia="zh-CN"/>
              </w:rPr>
            </w:pPr>
            <w:r>
              <w:rPr>
                <w:rFonts w:cstheme="minorHAnsi" w:hint="eastAsia"/>
                <w:lang w:eastAsia="zh-CN"/>
              </w:rPr>
              <w:t xml:space="preserve">At least one online seminar and one offline workshop shall be convened in 2024, At least one online </w:t>
            </w:r>
            <w:r>
              <w:rPr>
                <w:rFonts w:cstheme="minorHAnsi" w:hint="eastAsia"/>
                <w:lang w:eastAsia="zh-CN"/>
              </w:rPr>
              <w:lastRenderedPageBreak/>
              <w:t>seminar and one offline workshop shall be convened per year between 2024 and 2025, totaling 4 times</w:t>
            </w:r>
          </w:p>
        </w:tc>
        <w:tc>
          <w:tcPr>
            <w:tcW w:w="547" w:type="pct"/>
            <w:vMerge w:val="restart"/>
          </w:tcPr>
          <w:p w14:paraId="035284B7" w14:textId="77777777" w:rsidR="00B958CC" w:rsidRDefault="00000000">
            <w:pPr>
              <w:rPr>
                <w:rFonts w:cstheme="minorHAnsi"/>
                <w:lang w:eastAsia="zh-CN"/>
              </w:rPr>
            </w:pPr>
            <w:r>
              <w:rPr>
                <w:rFonts w:cstheme="minorHAnsi" w:hint="eastAsia"/>
                <w:lang w:eastAsia="zh-CN"/>
              </w:rPr>
              <w:lastRenderedPageBreak/>
              <w:t>Ratio of female participation in the project over 50%</w:t>
            </w:r>
          </w:p>
          <w:p w14:paraId="4C69AC1A" w14:textId="77777777" w:rsidR="00B958CC" w:rsidRDefault="00B958CC">
            <w:pPr>
              <w:rPr>
                <w:rFonts w:cstheme="minorHAnsi"/>
                <w:lang w:eastAsia="zh-CN"/>
              </w:rPr>
            </w:pPr>
          </w:p>
          <w:p w14:paraId="4883FC9F" w14:textId="77777777" w:rsidR="00B958CC" w:rsidRDefault="00B958CC">
            <w:pPr>
              <w:rPr>
                <w:rFonts w:cstheme="minorHAnsi"/>
                <w:lang w:eastAsia="zh-CN"/>
              </w:rPr>
            </w:pPr>
          </w:p>
          <w:p w14:paraId="0F94141B" w14:textId="77777777" w:rsidR="00B958CC" w:rsidRDefault="00B958CC">
            <w:pPr>
              <w:rPr>
                <w:rFonts w:cstheme="minorHAnsi"/>
                <w:lang w:eastAsia="zh-CN"/>
              </w:rPr>
            </w:pPr>
          </w:p>
          <w:p w14:paraId="221C5DF6" w14:textId="77777777" w:rsidR="00B958CC" w:rsidRDefault="00B958CC">
            <w:pPr>
              <w:rPr>
                <w:rFonts w:cstheme="minorHAnsi"/>
                <w:lang w:eastAsia="zh-CN"/>
              </w:rPr>
            </w:pPr>
          </w:p>
          <w:p w14:paraId="5A21FE51" w14:textId="77777777" w:rsidR="00B958CC" w:rsidRDefault="00B958CC">
            <w:pPr>
              <w:rPr>
                <w:rFonts w:cstheme="minorHAnsi"/>
                <w:lang w:eastAsia="zh-CN"/>
              </w:rPr>
            </w:pPr>
          </w:p>
          <w:p w14:paraId="7B9764A9" w14:textId="77777777" w:rsidR="00B958CC" w:rsidRDefault="00B958CC">
            <w:pPr>
              <w:rPr>
                <w:rFonts w:cstheme="minorHAnsi"/>
                <w:lang w:eastAsia="zh-CN"/>
              </w:rPr>
            </w:pPr>
          </w:p>
          <w:p w14:paraId="0C0780F6" w14:textId="77777777" w:rsidR="00B958CC" w:rsidRDefault="00B958CC">
            <w:pPr>
              <w:rPr>
                <w:rFonts w:cstheme="minorHAnsi"/>
                <w:lang w:eastAsia="zh-CN"/>
              </w:rPr>
            </w:pPr>
          </w:p>
          <w:p w14:paraId="16C2F6E0" w14:textId="77777777" w:rsidR="00B958CC" w:rsidRDefault="00B958CC">
            <w:pPr>
              <w:rPr>
                <w:rFonts w:cstheme="minorHAnsi"/>
                <w:lang w:eastAsia="zh-CN"/>
              </w:rPr>
            </w:pPr>
          </w:p>
          <w:p w14:paraId="2D9CE179" w14:textId="42D4699D" w:rsidR="00B958CC" w:rsidRDefault="00000000" w:rsidP="00395ACB">
            <w:pPr>
              <w:rPr>
                <w:rFonts w:cstheme="minorHAnsi"/>
                <w:lang w:eastAsia="zh-CN"/>
              </w:rPr>
            </w:pPr>
            <w:r>
              <w:rPr>
                <w:rFonts w:cstheme="minorHAnsi" w:hint="eastAsia"/>
                <w:lang w:eastAsia="zh-CN"/>
              </w:rPr>
              <w:t xml:space="preserve">1 high-level promotion event convened in the parallel forum of the 5th World Congress of </w:t>
            </w:r>
            <w:r>
              <w:rPr>
                <w:rFonts w:cstheme="minorHAnsi" w:hint="eastAsia"/>
                <w:lang w:eastAsia="zh-CN"/>
              </w:rPr>
              <w:lastRenderedPageBreak/>
              <w:t xml:space="preserve">Biosphere Reserves, 1 </w:t>
            </w:r>
            <w:r>
              <w:rPr>
                <w:lang w:eastAsia="zh-CN"/>
              </w:rPr>
              <w:t xml:space="preserve">media </w:t>
            </w:r>
            <w:r>
              <w:rPr>
                <w:rFonts w:hint="eastAsia"/>
                <w:lang w:eastAsia="zh-CN"/>
              </w:rPr>
              <w:t>trip</w:t>
            </w:r>
            <w:r>
              <w:rPr>
                <w:lang w:eastAsia="zh-CN"/>
              </w:rPr>
              <w:t xml:space="preserve"> led by the UNDP</w:t>
            </w:r>
            <w:r>
              <w:rPr>
                <w:rFonts w:hint="eastAsia"/>
                <w:lang w:eastAsia="zh-CN"/>
              </w:rPr>
              <w:t>,</w:t>
            </w:r>
            <w:r>
              <w:rPr>
                <w:rFonts w:cstheme="minorHAnsi" w:hint="eastAsia"/>
                <w:lang w:eastAsia="zh-CN"/>
              </w:rPr>
              <w:t xml:space="preserve"> 2 academic seminars, 5 symposium, 5 one-on-one expert consultations, 3 project seminars convened</w:t>
            </w:r>
          </w:p>
        </w:tc>
      </w:tr>
      <w:tr w:rsidR="00B958CC" w14:paraId="65572501" w14:textId="77777777">
        <w:trPr>
          <w:trHeight w:val="447"/>
        </w:trPr>
        <w:tc>
          <w:tcPr>
            <w:tcW w:w="756" w:type="pct"/>
          </w:tcPr>
          <w:p w14:paraId="4886E89C" w14:textId="77777777" w:rsidR="00B958CC" w:rsidRDefault="00000000">
            <w:pPr>
              <w:rPr>
                <w:rFonts w:cstheme="minorHAnsi"/>
                <w:lang w:eastAsia="zh-CN"/>
              </w:rPr>
            </w:pPr>
            <w:r>
              <w:rPr>
                <w:rFonts w:cstheme="minorHAnsi" w:hint="eastAsia"/>
                <w:lang w:eastAsia="zh-CN"/>
              </w:rPr>
              <w:t>Output 3.1</w:t>
            </w:r>
          </w:p>
          <w:p w14:paraId="6CF4ABDC" w14:textId="77777777" w:rsidR="00B958CC" w:rsidRDefault="00000000">
            <w:pPr>
              <w:rPr>
                <w:rFonts w:cstheme="minorHAnsi"/>
                <w:lang w:eastAsia="zh-CN"/>
              </w:rPr>
            </w:pPr>
            <w:r>
              <w:rPr>
                <w:rFonts w:cstheme="minorHAnsi" w:hint="eastAsia"/>
                <w:lang w:eastAsia="zh-CN"/>
              </w:rPr>
              <w:t>Women and youth inspired and represented in enhancing knowledge and innovation related to biodiversity and climate change.</w:t>
            </w:r>
          </w:p>
        </w:tc>
        <w:tc>
          <w:tcPr>
            <w:tcW w:w="1848" w:type="pct"/>
            <w:vMerge/>
          </w:tcPr>
          <w:p w14:paraId="4EFEAFB5" w14:textId="77777777" w:rsidR="00B958CC" w:rsidRDefault="00B958CC">
            <w:pPr>
              <w:rPr>
                <w:rFonts w:cstheme="minorHAnsi"/>
                <w:lang w:eastAsia="zh-CN"/>
              </w:rPr>
            </w:pPr>
          </w:p>
        </w:tc>
        <w:tc>
          <w:tcPr>
            <w:tcW w:w="755" w:type="pct"/>
            <w:vMerge/>
          </w:tcPr>
          <w:p w14:paraId="207F349B" w14:textId="77777777" w:rsidR="00B958CC" w:rsidRDefault="00B958CC">
            <w:pPr>
              <w:rPr>
                <w:rFonts w:cstheme="minorHAnsi"/>
                <w:lang w:eastAsia="zh-CN"/>
              </w:rPr>
            </w:pPr>
          </w:p>
        </w:tc>
        <w:tc>
          <w:tcPr>
            <w:tcW w:w="424" w:type="pct"/>
            <w:vMerge/>
          </w:tcPr>
          <w:p w14:paraId="46F7CCEF" w14:textId="77777777" w:rsidR="00B958CC" w:rsidRDefault="00B958CC">
            <w:pPr>
              <w:rPr>
                <w:rFonts w:cstheme="minorHAnsi"/>
                <w:lang w:eastAsia="zh-CN"/>
              </w:rPr>
            </w:pPr>
          </w:p>
        </w:tc>
        <w:tc>
          <w:tcPr>
            <w:tcW w:w="668" w:type="pct"/>
            <w:vMerge/>
          </w:tcPr>
          <w:p w14:paraId="6CD856CB" w14:textId="77777777" w:rsidR="00B958CC" w:rsidRDefault="00B958CC">
            <w:pPr>
              <w:rPr>
                <w:rFonts w:cstheme="minorHAnsi"/>
                <w:lang w:eastAsia="zh-CN"/>
              </w:rPr>
            </w:pPr>
          </w:p>
        </w:tc>
        <w:tc>
          <w:tcPr>
            <w:tcW w:w="547" w:type="pct"/>
            <w:vMerge/>
          </w:tcPr>
          <w:p w14:paraId="6296D1A9" w14:textId="77777777" w:rsidR="00B958CC" w:rsidRDefault="00B958CC">
            <w:pPr>
              <w:rPr>
                <w:rFonts w:cstheme="minorHAnsi"/>
                <w:lang w:eastAsia="zh-CN"/>
              </w:rPr>
            </w:pPr>
          </w:p>
        </w:tc>
      </w:tr>
      <w:tr w:rsidR="00B958CC" w14:paraId="62AF9DB8" w14:textId="77777777">
        <w:trPr>
          <w:trHeight w:val="447"/>
        </w:trPr>
        <w:tc>
          <w:tcPr>
            <w:tcW w:w="756" w:type="pct"/>
          </w:tcPr>
          <w:p w14:paraId="2E5E0E82" w14:textId="77777777" w:rsidR="00B958CC" w:rsidRDefault="00000000">
            <w:pPr>
              <w:rPr>
                <w:rFonts w:cstheme="minorHAnsi"/>
                <w:lang w:eastAsia="zh-CN"/>
              </w:rPr>
            </w:pPr>
            <w:r>
              <w:rPr>
                <w:rFonts w:cstheme="minorHAnsi" w:hint="eastAsia"/>
                <w:lang w:eastAsia="zh-CN"/>
              </w:rPr>
              <w:t>Output 3.2</w:t>
            </w:r>
          </w:p>
          <w:p w14:paraId="2AF07E5C" w14:textId="77777777" w:rsidR="00B958CC" w:rsidRDefault="00000000">
            <w:pPr>
              <w:rPr>
                <w:rFonts w:cstheme="minorHAnsi"/>
                <w:lang w:eastAsia="zh-CN"/>
              </w:rPr>
            </w:pPr>
            <w:r>
              <w:rPr>
                <w:rFonts w:cstheme="minorHAnsi" w:hint="eastAsia"/>
                <w:lang w:eastAsia="zh-CN"/>
              </w:rPr>
              <w:t xml:space="preserve">Project knowledge and experience </w:t>
            </w:r>
            <w:r>
              <w:rPr>
                <w:rFonts w:cstheme="minorHAnsi" w:hint="eastAsia"/>
                <w:lang w:eastAsia="zh-CN"/>
              </w:rPr>
              <w:lastRenderedPageBreak/>
              <w:t>communicated and disseminated.</w:t>
            </w:r>
          </w:p>
        </w:tc>
        <w:tc>
          <w:tcPr>
            <w:tcW w:w="1848" w:type="pct"/>
            <w:vMerge/>
          </w:tcPr>
          <w:p w14:paraId="09F25065" w14:textId="77777777" w:rsidR="00B958CC" w:rsidRDefault="00B958CC">
            <w:pPr>
              <w:rPr>
                <w:rFonts w:cstheme="minorHAnsi"/>
                <w:lang w:eastAsia="zh-CN"/>
              </w:rPr>
            </w:pPr>
          </w:p>
        </w:tc>
        <w:tc>
          <w:tcPr>
            <w:tcW w:w="755" w:type="pct"/>
            <w:vMerge/>
          </w:tcPr>
          <w:p w14:paraId="55F93F33" w14:textId="77777777" w:rsidR="00B958CC" w:rsidRDefault="00B958CC">
            <w:pPr>
              <w:rPr>
                <w:rFonts w:cstheme="minorHAnsi"/>
                <w:lang w:eastAsia="zh-CN"/>
              </w:rPr>
            </w:pPr>
          </w:p>
        </w:tc>
        <w:tc>
          <w:tcPr>
            <w:tcW w:w="424" w:type="pct"/>
            <w:vMerge/>
          </w:tcPr>
          <w:p w14:paraId="19B6BD9D" w14:textId="77777777" w:rsidR="00B958CC" w:rsidRDefault="00B958CC">
            <w:pPr>
              <w:rPr>
                <w:rFonts w:cstheme="minorHAnsi"/>
                <w:lang w:eastAsia="zh-CN"/>
              </w:rPr>
            </w:pPr>
          </w:p>
        </w:tc>
        <w:tc>
          <w:tcPr>
            <w:tcW w:w="668" w:type="pct"/>
            <w:vMerge/>
          </w:tcPr>
          <w:p w14:paraId="64560477" w14:textId="77777777" w:rsidR="00B958CC" w:rsidRDefault="00B958CC">
            <w:pPr>
              <w:rPr>
                <w:rFonts w:cstheme="minorHAnsi"/>
                <w:lang w:eastAsia="zh-CN"/>
              </w:rPr>
            </w:pPr>
          </w:p>
        </w:tc>
        <w:tc>
          <w:tcPr>
            <w:tcW w:w="547" w:type="pct"/>
            <w:vMerge/>
          </w:tcPr>
          <w:p w14:paraId="2886A77A" w14:textId="77777777" w:rsidR="00B958CC" w:rsidRDefault="00B958CC">
            <w:pPr>
              <w:rPr>
                <w:rFonts w:cstheme="minorHAnsi"/>
                <w:lang w:eastAsia="zh-CN"/>
              </w:rPr>
            </w:pPr>
          </w:p>
        </w:tc>
      </w:tr>
    </w:tbl>
    <w:p w14:paraId="44F9B5D5" w14:textId="77777777" w:rsidR="00B958CC" w:rsidRDefault="00B958CC"/>
    <w:p w14:paraId="3E71964D" w14:textId="77777777" w:rsidR="00B958CC" w:rsidRDefault="00000000">
      <w:pPr>
        <w:pStyle w:val="2"/>
      </w:pPr>
      <w:r>
        <w:t>B.2 Project Impact</w:t>
      </w:r>
    </w:p>
    <w:p w14:paraId="25901B84" w14:textId="77777777" w:rsidR="00B958CC" w:rsidRDefault="00B958CC"/>
    <w:p w14:paraId="7C53E07F" w14:textId="77777777" w:rsidR="00B958CC" w:rsidRDefault="00000000">
      <w:pPr>
        <w:pStyle w:val="Guidance"/>
        <w:rPr>
          <w:lang w:eastAsia="zh-CN"/>
        </w:rPr>
      </w:pPr>
      <w:r>
        <w:rPr>
          <w:b/>
        </w:rPr>
        <w:t xml:space="preserve">Guidance: </w:t>
      </w:r>
      <w:r>
        <w:t>It is crucial to maintain a broader perspective that connects the dots between overall project activities, outputs, outcomes, and impact. In Section B.2, please go beyond discussing immediate activities and focus on the long-term impact of the project. Use 1-2 paras (more are welcome) to discuss</w:t>
      </w:r>
      <w:r>
        <w:rPr>
          <w:rFonts w:hint="eastAsia"/>
          <w:lang w:eastAsia="zh-CN"/>
        </w:rPr>
        <w:t xml:space="preserve">: </w:t>
      </w:r>
    </w:p>
    <w:p w14:paraId="35ECCA7F" w14:textId="77777777" w:rsidR="00B958CC" w:rsidRDefault="00B958CC">
      <w:pPr>
        <w:pStyle w:val="af1"/>
        <w:rPr>
          <w:lang w:eastAsia="zh-CN"/>
        </w:rPr>
      </w:pPr>
    </w:p>
    <w:p w14:paraId="3C67DB33" w14:textId="77777777" w:rsidR="00B958CC" w:rsidRDefault="00000000">
      <w:pPr>
        <w:pStyle w:val="Guidance"/>
        <w:ind w:left="720"/>
      </w:pPr>
      <w:r>
        <w:t>(a) how the project informs policy-making process in China and/or</w:t>
      </w:r>
    </w:p>
    <w:p w14:paraId="3F1AD0D7" w14:textId="77777777" w:rsidR="00B958CC" w:rsidRDefault="00000000">
      <w:pPr>
        <w:pStyle w:val="Guidance"/>
        <w:ind w:left="720"/>
      </w:pPr>
      <w:r>
        <w:t>(b) how this project has contributed to broader societal, economic, or environmental goals</w:t>
      </w:r>
      <w:r>
        <w:rPr>
          <w:rFonts w:hint="eastAsia"/>
          <w:lang w:eastAsia="zh-CN"/>
        </w:rPr>
        <w:t xml:space="preserve"> of China</w:t>
      </w:r>
      <w:r>
        <w:t xml:space="preserve">, and/or </w:t>
      </w:r>
    </w:p>
    <w:p w14:paraId="4BE89215" w14:textId="77777777" w:rsidR="00B958CC" w:rsidRDefault="00000000">
      <w:pPr>
        <w:pStyle w:val="Guidance"/>
        <w:ind w:left="720"/>
      </w:pPr>
      <w:r>
        <w:t>(c) how it contributes to national and local priorities, etc.</w:t>
      </w:r>
    </w:p>
    <w:p w14:paraId="0E9447B1" w14:textId="77777777" w:rsidR="00B958CC" w:rsidRDefault="00B958CC">
      <w:pPr>
        <w:pStyle w:val="Guidance"/>
      </w:pPr>
    </w:p>
    <w:p w14:paraId="466169C9" w14:textId="77777777" w:rsidR="00B958CC" w:rsidRDefault="00000000">
      <w:pPr>
        <w:pStyle w:val="Guidance"/>
        <w:rPr>
          <w:b/>
          <w:bCs/>
          <w:lang w:eastAsia="zh-CN"/>
        </w:rPr>
      </w:pPr>
      <w:r>
        <w:rPr>
          <w:rFonts w:hint="eastAsia"/>
          <w:b/>
          <w:bCs/>
          <w:lang w:eastAsia="zh-CN"/>
        </w:rPr>
        <w:lastRenderedPageBreak/>
        <w:t>During PPR 2025 process,</w:t>
      </w:r>
      <w:r>
        <w:rPr>
          <w:b/>
          <w:bCs/>
          <w:lang w:eastAsia="zh-CN"/>
        </w:rPr>
        <w:t xml:space="preserve"> UNDP China will identify PPRs that demonstrate clear and tangible policy impact. Selected </w:t>
      </w:r>
      <w:r>
        <w:rPr>
          <w:rFonts w:hint="eastAsia"/>
          <w:b/>
          <w:bCs/>
          <w:lang w:eastAsia="zh-CN"/>
        </w:rPr>
        <w:t xml:space="preserve">PPRs </w:t>
      </w:r>
      <w:r>
        <w:rPr>
          <w:b/>
          <w:bCs/>
          <w:lang w:eastAsia="zh-CN"/>
        </w:rPr>
        <w:t>will be featured in a special “</w:t>
      </w:r>
      <w:r>
        <w:rPr>
          <w:rFonts w:hint="eastAsia"/>
          <w:b/>
          <w:bCs/>
          <w:lang w:eastAsia="zh-CN"/>
        </w:rPr>
        <w:t xml:space="preserve">UNDP China </w:t>
      </w:r>
      <w:r>
        <w:rPr>
          <w:b/>
          <w:bCs/>
          <w:lang w:eastAsia="zh-CN"/>
        </w:rPr>
        <w:t xml:space="preserve">Policy Impact Report </w:t>
      </w:r>
      <w:r>
        <w:rPr>
          <w:rFonts w:hint="eastAsia"/>
          <w:b/>
          <w:bCs/>
          <w:lang w:eastAsia="zh-CN"/>
        </w:rPr>
        <w:t>2025</w:t>
      </w:r>
      <w:r>
        <w:rPr>
          <w:b/>
          <w:bCs/>
          <w:lang w:eastAsia="zh-CN"/>
        </w:rPr>
        <w:t xml:space="preserve">”. We encourage every project to take </w:t>
      </w:r>
      <w:r>
        <w:rPr>
          <w:rFonts w:hint="eastAsia"/>
          <w:b/>
          <w:bCs/>
          <w:lang w:eastAsia="zh-CN"/>
        </w:rPr>
        <w:t>Section B.2</w:t>
      </w:r>
      <w:r>
        <w:rPr>
          <w:b/>
          <w:bCs/>
          <w:lang w:eastAsia="zh-CN"/>
        </w:rPr>
        <w:t xml:space="preserve"> seriously, and we will follow up with teams whose submissions are selected.</w:t>
      </w:r>
      <w:r>
        <w:rPr>
          <w:rFonts w:hint="eastAsia"/>
          <w:b/>
          <w:bCs/>
          <w:lang w:eastAsia="zh-CN"/>
        </w:rPr>
        <w:t xml:space="preserve"> Thank you in advance!</w:t>
      </w:r>
    </w:p>
    <w:p w14:paraId="7BDC1DB4" w14:textId="77777777" w:rsidR="00B958CC" w:rsidRDefault="00000000">
      <w:pPr>
        <w:pStyle w:val="af1"/>
        <w:rPr>
          <w:b/>
          <w:bCs/>
          <w:lang w:eastAsia="zh-CN"/>
        </w:rPr>
      </w:pPr>
      <w:r>
        <w:rPr>
          <w:rFonts w:hint="eastAsia"/>
        </w:rPr>
        <w:t>The year 2025 mark</w:t>
      </w:r>
      <w:r>
        <w:rPr>
          <w:rFonts w:hint="eastAsia"/>
          <w:lang w:eastAsia="zh-CN"/>
        </w:rPr>
        <w:t>ed</w:t>
      </w:r>
      <w:r>
        <w:rPr>
          <w:rFonts w:hint="eastAsia"/>
        </w:rPr>
        <w:t xml:space="preserve"> the transition of project out</w:t>
      </w:r>
      <w:r>
        <w:rPr>
          <w:rFonts w:hint="eastAsia"/>
          <w:lang w:eastAsia="zh-CN"/>
        </w:rPr>
        <w:t>put</w:t>
      </w:r>
      <w:r>
        <w:rPr>
          <w:rFonts w:hint="eastAsia"/>
        </w:rPr>
        <w:t xml:space="preserve">s from concepts to practices, and from scattered inspirations to </w:t>
      </w:r>
      <w:r>
        <w:rPr>
          <w:rFonts w:hint="eastAsia"/>
          <w:lang w:eastAsia="zh-CN"/>
        </w:rPr>
        <w:t>full</w:t>
      </w:r>
      <w:r>
        <w:rPr>
          <w:rFonts w:hint="eastAsia"/>
        </w:rPr>
        <w:t xml:space="preserve"> texts</w:t>
      </w:r>
      <w:r>
        <w:rPr>
          <w:rFonts w:hint="eastAsia"/>
          <w:lang w:eastAsia="zh-CN"/>
        </w:rPr>
        <w:t xml:space="preserve">. From the perspective of integrating projects with local policies, the project has built a bridge between the experience of international cooperation project and the policy formulation at the provincial level in China. Remarkably, based on the content of the </w:t>
      </w:r>
      <w:r>
        <w:rPr>
          <w:rFonts w:cstheme="minorHAnsi" w:hint="eastAsia"/>
          <w:lang w:eastAsia="zh-CN"/>
        </w:rPr>
        <w:t>Guidelines for Biodiversity-Friendly Supply Chain Management in the Automotive Manufacturing Industry</w:t>
      </w:r>
      <w:r>
        <w:rPr>
          <w:rFonts w:hint="eastAsia"/>
          <w:lang w:eastAsia="zh-CN"/>
        </w:rPr>
        <w:t xml:space="preserve">, key elements in this guideline such as enterprises participate in biodiversity conservation, disclosure of information related to biodiversity and the increase of the mainstreaming level of biodiversity were written into provincial policies drafts such as </w:t>
      </w:r>
      <w:r>
        <w:rPr>
          <w:rFonts w:hint="eastAsia"/>
          <w:b/>
          <w:bCs/>
          <w:lang w:eastAsia="zh-CN"/>
        </w:rPr>
        <w:t>the White Paper on Biodiversity Conservation in Anhui Province</w:t>
      </w:r>
      <w:r>
        <w:rPr>
          <w:rFonts w:hint="eastAsia"/>
          <w:lang w:eastAsia="zh-CN"/>
        </w:rPr>
        <w:t xml:space="preserve"> and </w:t>
      </w:r>
      <w:r>
        <w:rPr>
          <w:rFonts w:hint="eastAsia"/>
          <w:b/>
          <w:bCs/>
          <w:lang w:eastAsia="zh-CN"/>
        </w:rPr>
        <w:t>the Anhui Province Biodiversity Conservation Strategy and Action Plan (2025-2030)</w:t>
      </w:r>
      <w:r>
        <w:rPr>
          <w:rFonts w:hint="eastAsia"/>
          <w:lang w:eastAsia="zh-CN"/>
        </w:rPr>
        <w:t xml:space="preserve">. The core concept of this project was also highly aligned with Priority Action 5: Enterprises and Biodiversity, Priority Action 6: Universal Action of Biodiversity Conservation and Priority Action 14: Collaborative Governance of Biodiversity and Climate Change from </w:t>
      </w:r>
      <w:r>
        <w:rPr>
          <w:rFonts w:hint="eastAsia"/>
          <w:b/>
          <w:bCs/>
          <w:lang w:eastAsia="zh-CN"/>
        </w:rPr>
        <w:t xml:space="preserve">China National Biodiversity Strategy and Action Plan (2023-2030). </w:t>
      </w:r>
    </w:p>
    <w:p w14:paraId="1B27F4F8" w14:textId="1C2F55C6" w:rsidR="00B958CC" w:rsidRPr="000A16DC" w:rsidRDefault="00000000">
      <w:pPr>
        <w:pStyle w:val="af1"/>
        <w:rPr>
          <w:lang w:eastAsia="zh-CN"/>
        </w:rPr>
      </w:pPr>
      <w:r w:rsidRPr="000A16DC">
        <w:rPr>
          <w:lang w:eastAsia="zh-CN"/>
        </w:rPr>
        <w:t>Guided by national policies, the project has proactively compiled typical cases and proven experience. This will facilitate the communication and dissemination of such outcomes at major domestic and international events</w:t>
      </w:r>
      <w:r>
        <w:rPr>
          <w:b/>
          <w:bCs/>
          <w:lang w:eastAsia="zh-CN"/>
        </w:rPr>
        <w:t xml:space="preserve">. </w:t>
      </w:r>
      <w:r w:rsidRPr="000A16DC">
        <w:rPr>
          <w:lang w:eastAsia="zh-CN"/>
        </w:rPr>
        <w:t>The project will also encourage more automotive enterprises, energy companies and relevant protected areas in the industry to join the ecological co-construction initiative, thereby yielding exemplary and leading effects.</w:t>
      </w:r>
    </w:p>
    <w:p w14:paraId="6278011B" w14:textId="77777777" w:rsidR="00B958CC" w:rsidRDefault="00B958CC">
      <w:pPr>
        <w:pStyle w:val="af1"/>
        <w:rPr>
          <w:b/>
          <w:bCs/>
          <w:lang w:eastAsia="zh-CN"/>
        </w:rPr>
      </w:pPr>
    </w:p>
    <w:p w14:paraId="260AF704" w14:textId="5EFA3C78" w:rsidR="00B958CC" w:rsidRDefault="00000000">
      <w:pPr>
        <w:pStyle w:val="af1"/>
        <w:rPr>
          <w:rFonts w:cstheme="minorHAnsi"/>
          <w:lang w:eastAsia="zh-CN"/>
        </w:rPr>
      </w:pPr>
      <w:r>
        <w:rPr>
          <w:rFonts w:hint="eastAsia"/>
          <w:lang w:eastAsia="zh-CN"/>
        </w:rPr>
        <w:t>Broad</w:t>
      </w:r>
      <w:r>
        <w:rPr>
          <w:lang w:eastAsia="zh-CN"/>
        </w:rPr>
        <w:t xml:space="preserve">, in-depth, scientific and efficient multi-stakeholder participation has always been the goal that project implementation partners and institutions strive to achieve </w:t>
      </w:r>
      <w:r>
        <w:rPr>
          <w:rFonts w:hint="eastAsia"/>
          <w:lang w:eastAsia="zh-CN"/>
        </w:rPr>
        <w:t xml:space="preserve">in common. Since this year, the PMO and UNDP have promoted the dissemination of the project at more significant international and domestic occasions. At the side events of </w:t>
      </w:r>
      <w:r>
        <w:rPr>
          <w:rFonts w:hint="eastAsia"/>
          <w:b/>
          <w:bCs/>
          <w:lang w:eastAsia="zh-CN"/>
        </w:rPr>
        <w:t>the 5th Congress of Biosphere Reserves</w:t>
      </w:r>
      <w:r>
        <w:rPr>
          <w:rFonts w:hint="eastAsia"/>
          <w:lang w:eastAsia="zh-CN"/>
        </w:rPr>
        <w:t xml:space="preserve">, more than </w:t>
      </w:r>
      <w:r>
        <w:rPr>
          <w:rFonts w:hint="eastAsia"/>
          <w:b/>
          <w:bCs/>
          <w:lang w:eastAsia="zh-CN"/>
        </w:rPr>
        <w:t xml:space="preserve">200 audience </w:t>
      </w:r>
      <w:r>
        <w:rPr>
          <w:rFonts w:hint="eastAsia"/>
          <w:lang w:eastAsia="zh-CN"/>
        </w:rPr>
        <w:t xml:space="preserve">listened to the project's concept introduction and achievement reports, breaking through people's long-held understanding of biodiversity conservation methods. Over </w:t>
      </w:r>
      <w:r>
        <w:rPr>
          <w:rFonts w:hint="eastAsia"/>
          <w:b/>
          <w:bCs/>
          <w:lang w:eastAsia="zh-CN"/>
        </w:rPr>
        <w:t>300 project-related promotional products</w:t>
      </w:r>
      <w:r>
        <w:rPr>
          <w:rFonts w:hint="eastAsia"/>
          <w:lang w:eastAsia="zh-CN"/>
        </w:rPr>
        <w:t xml:space="preserve"> were distributed, enabling people fully acknowledge the successful experiences and typical cases of the project. </w:t>
      </w:r>
      <w:r>
        <w:rPr>
          <w:rFonts w:cstheme="minorHAnsi" w:hint="eastAsia"/>
          <w:lang w:eastAsia="zh-CN"/>
        </w:rPr>
        <w:t xml:space="preserve">During the construction process of energy self-circulating system, new corporate forces have joined the implementation process, the participation of </w:t>
      </w:r>
      <w:r>
        <w:rPr>
          <w:rFonts w:cstheme="minorHAnsi" w:hint="eastAsia"/>
          <w:b/>
          <w:bCs/>
          <w:lang w:eastAsia="zh-CN"/>
        </w:rPr>
        <w:t xml:space="preserve">Trina Solar, Trina Power and </w:t>
      </w:r>
      <w:proofErr w:type="spellStart"/>
      <w:r>
        <w:rPr>
          <w:rFonts w:cstheme="minorHAnsi" w:hint="eastAsia"/>
          <w:b/>
          <w:bCs/>
          <w:lang w:eastAsia="zh-CN"/>
        </w:rPr>
        <w:t>GoodWe</w:t>
      </w:r>
      <w:proofErr w:type="spellEnd"/>
      <w:r>
        <w:rPr>
          <w:rFonts w:cstheme="minorHAnsi" w:hint="eastAsia"/>
          <w:b/>
          <w:bCs/>
          <w:lang w:eastAsia="zh-CN"/>
        </w:rPr>
        <w:t xml:space="preserve"> </w:t>
      </w:r>
      <w:r>
        <w:rPr>
          <w:rFonts w:cstheme="minorHAnsi" w:hint="eastAsia"/>
          <w:lang w:eastAsia="zh-CN"/>
        </w:rPr>
        <w:t>have broadened the cooperation of the into the energy sector, achieving cross-field and multi-departmental support and communication. During our media trip in Shanghai and other UNDP events, t</w:t>
      </w:r>
      <w:r>
        <w:rPr>
          <w:rFonts w:cstheme="minorHAnsi"/>
          <w:lang w:eastAsia="zh-CN"/>
        </w:rPr>
        <w:t xml:space="preserve">he project has received recognition and media coverage from </w:t>
      </w:r>
      <w:r w:rsidRPr="000A16DC">
        <w:rPr>
          <w:rFonts w:cstheme="minorHAnsi"/>
          <w:b/>
          <w:bCs/>
          <w:lang w:eastAsia="zh-CN"/>
        </w:rPr>
        <w:t>China Daily, Yicai, Dragon TV, Southern Weekly, the 21st Century Business Herald</w:t>
      </w:r>
      <w:r>
        <w:rPr>
          <w:rFonts w:cstheme="minorHAnsi"/>
          <w:lang w:eastAsia="zh-CN"/>
        </w:rPr>
        <w:t xml:space="preserve"> and other media outlets.</w:t>
      </w:r>
      <w:r>
        <w:rPr>
          <w:rFonts w:cstheme="minorHAnsi" w:hint="eastAsia"/>
          <w:lang w:eastAsia="zh-CN"/>
        </w:rPr>
        <w:t xml:space="preserve"> Our work</w:t>
      </w:r>
      <w:r>
        <w:rPr>
          <w:rFonts w:cstheme="minorHAnsi"/>
          <w:lang w:eastAsia="zh-CN"/>
        </w:rPr>
        <w:t xml:space="preserve"> partnered with the private sector to integrate solar power with electric vehicles, establishing a sustainable patrol system at the reserve, which serves as a vital stopover along the East Asian-Australasian Flyway migration route.</w:t>
      </w:r>
    </w:p>
    <w:p w14:paraId="65E61FCD" w14:textId="77777777" w:rsidR="00B958CC" w:rsidRPr="000A16DC" w:rsidRDefault="00B958CC">
      <w:pPr>
        <w:pStyle w:val="1"/>
        <w:rPr>
          <w:b w:val="0"/>
          <w:bCs w:val="0"/>
          <w:lang w:eastAsia="zh-CN"/>
        </w:rPr>
      </w:pPr>
    </w:p>
    <w:p w14:paraId="14031280" w14:textId="77777777" w:rsidR="00B958CC" w:rsidRDefault="00000000">
      <w:pPr>
        <w:pStyle w:val="1"/>
      </w:pPr>
      <w:r>
        <w:t>C. RISK</w:t>
      </w:r>
      <w:r>
        <w:rPr>
          <w:rFonts w:hint="eastAsia"/>
          <w:lang w:eastAsia="zh-CN"/>
        </w:rPr>
        <w:t xml:space="preserve"> MANAGEMENT</w:t>
      </w:r>
    </w:p>
    <w:p w14:paraId="09EEE573" w14:textId="77777777" w:rsidR="00B958CC" w:rsidRDefault="00B958CC">
      <w:pPr>
        <w:pStyle w:val="af1"/>
        <w:rPr>
          <w:i/>
          <w:iCs/>
          <w:lang w:eastAsia="zh-CN"/>
        </w:rPr>
      </w:pPr>
    </w:p>
    <w:p w14:paraId="7A34D8C9" w14:textId="77777777" w:rsidR="00B958CC" w:rsidRDefault="00000000">
      <w:pPr>
        <w:pStyle w:val="Guidance"/>
        <w:rPr>
          <w:lang w:eastAsia="zh-CN"/>
        </w:rPr>
      </w:pPr>
      <w:r>
        <w:rPr>
          <w:b/>
          <w:bCs/>
        </w:rPr>
        <w:t>Guidance</w:t>
      </w:r>
      <w:r>
        <w:t xml:space="preserve">. </w:t>
      </w:r>
      <w:r>
        <w:rPr>
          <w:lang w:eastAsia="zh-CN"/>
        </w:rPr>
        <w:t xml:space="preserve">Please refer to the "Risk Log/Register" annex in the project document. </w:t>
      </w:r>
      <w:r>
        <w:rPr>
          <w:rFonts w:hint="eastAsia"/>
          <w:lang w:eastAsia="zh-CN"/>
        </w:rPr>
        <w:t xml:space="preserve">Then </w:t>
      </w:r>
      <w:r>
        <w:rPr>
          <w:lang w:eastAsia="zh-CN"/>
        </w:rPr>
        <w:t xml:space="preserve">(a) </w:t>
      </w:r>
      <w:r>
        <w:rPr>
          <w:rFonts w:hint="eastAsia"/>
          <w:lang w:eastAsia="zh-CN"/>
        </w:rPr>
        <w:t>p</w:t>
      </w:r>
      <w:r>
        <w:rPr>
          <w:lang w:eastAsia="zh-CN"/>
        </w:rPr>
        <w:t xml:space="preserve">rovide updates on the existing risks </w:t>
      </w:r>
      <w:r>
        <w:rPr>
          <w:rFonts w:hint="eastAsia"/>
          <w:lang w:eastAsia="zh-CN"/>
        </w:rPr>
        <w:t xml:space="preserve">entries </w:t>
      </w:r>
      <w:r>
        <w:rPr>
          <w:lang w:eastAsia="zh-CN"/>
        </w:rPr>
        <w:t>and their corresponding treatment</w:t>
      </w:r>
      <w:r>
        <w:rPr>
          <w:rFonts w:hint="eastAsia"/>
          <w:lang w:eastAsia="zh-CN"/>
        </w:rPr>
        <w:t>s</w:t>
      </w:r>
      <w:r>
        <w:rPr>
          <w:lang w:eastAsia="zh-CN"/>
        </w:rPr>
        <w:t>.</w:t>
      </w:r>
      <w:r>
        <w:rPr>
          <w:rFonts w:hint="eastAsia"/>
          <w:lang w:eastAsia="zh-CN"/>
        </w:rPr>
        <w:t xml:space="preserve"> And </w:t>
      </w:r>
      <w:r>
        <w:rPr>
          <w:lang w:eastAsia="zh-CN"/>
        </w:rPr>
        <w:t xml:space="preserve">(b) </w:t>
      </w:r>
      <w:r>
        <w:rPr>
          <w:rFonts w:hint="eastAsia"/>
          <w:lang w:eastAsia="zh-CN"/>
        </w:rPr>
        <w:t>d</w:t>
      </w:r>
      <w:r>
        <w:rPr>
          <w:lang w:eastAsia="zh-CN"/>
        </w:rPr>
        <w:t xml:space="preserve">ocument any new risks identified in 2025 in the </w:t>
      </w:r>
      <w:r>
        <w:rPr>
          <w:rFonts w:hint="eastAsia"/>
          <w:lang w:eastAsia="zh-CN"/>
        </w:rPr>
        <w:t>table</w:t>
      </w:r>
      <w:r>
        <w:rPr>
          <w:lang w:eastAsia="zh-CN"/>
        </w:rPr>
        <w:t xml:space="preserve"> below</w:t>
      </w:r>
      <w:r>
        <w:rPr>
          <w:rFonts w:hint="eastAsia"/>
          <w:lang w:eastAsia="zh-CN"/>
        </w:rPr>
        <w:t>, if any.</w:t>
      </w:r>
    </w:p>
    <w:p w14:paraId="6F83C18B" w14:textId="77777777" w:rsidR="00B958CC" w:rsidRDefault="00B958CC">
      <w:pPr>
        <w:pStyle w:val="Guidance"/>
        <w:jc w:val="both"/>
      </w:pPr>
    </w:p>
    <w:tbl>
      <w:tblPr>
        <w:tblStyle w:val="af5"/>
        <w:tblW w:w="0" w:type="auto"/>
        <w:tblLook w:val="04A0" w:firstRow="1" w:lastRow="0" w:firstColumn="1" w:lastColumn="0" w:noHBand="0" w:noVBand="1"/>
      </w:tblPr>
      <w:tblGrid>
        <w:gridCol w:w="535"/>
        <w:gridCol w:w="8050"/>
        <w:gridCol w:w="5359"/>
      </w:tblGrid>
      <w:tr w:rsidR="00B958CC" w14:paraId="3A935202" w14:textId="77777777">
        <w:tc>
          <w:tcPr>
            <w:tcW w:w="535" w:type="dxa"/>
            <w:shd w:val="clear" w:color="auto" w:fill="0070C0"/>
          </w:tcPr>
          <w:p w14:paraId="1D4C264F" w14:textId="77777777" w:rsidR="00B958CC" w:rsidRDefault="00000000">
            <w:pPr>
              <w:pStyle w:val="af1"/>
              <w:rPr>
                <w:b/>
                <w:bCs/>
                <w:color w:val="FFFFFF" w:themeColor="background1"/>
                <w:lang w:eastAsia="zh-CN"/>
              </w:rPr>
            </w:pPr>
            <w:r>
              <w:rPr>
                <w:rFonts w:hint="eastAsia"/>
                <w:b/>
                <w:bCs/>
                <w:color w:val="FFFFFF" w:themeColor="background1"/>
                <w:lang w:eastAsia="zh-CN"/>
              </w:rPr>
              <w:t>#</w:t>
            </w:r>
          </w:p>
        </w:tc>
        <w:tc>
          <w:tcPr>
            <w:tcW w:w="8050" w:type="dxa"/>
            <w:shd w:val="clear" w:color="auto" w:fill="0070C0"/>
          </w:tcPr>
          <w:p w14:paraId="07E8AD3C" w14:textId="77777777" w:rsidR="00B958CC" w:rsidRDefault="00000000">
            <w:pPr>
              <w:pStyle w:val="af1"/>
              <w:rPr>
                <w:b/>
                <w:bCs/>
                <w:color w:val="FFFFFF" w:themeColor="background1"/>
                <w:lang w:eastAsia="zh-CN"/>
              </w:rPr>
            </w:pPr>
            <w:r>
              <w:rPr>
                <w:rFonts w:hint="eastAsia"/>
                <w:b/>
                <w:bCs/>
                <w:color w:val="FFFFFF" w:themeColor="background1"/>
                <w:lang w:eastAsia="zh-CN"/>
              </w:rPr>
              <w:t>Updates on valid risk entries on risk log with treatments</w:t>
            </w:r>
          </w:p>
        </w:tc>
        <w:tc>
          <w:tcPr>
            <w:tcW w:w="5359" w:type="dxa"/>
            <w:shd w:val="clear" w:color="auto" w:fill="0070C0"/>
          </w:tcPr>
          <w:p w14:paraId="044A89C1" w14:textId="77777777" w:rsidR="00B958CC" w:rsidRDefault="00000000">
            <w:pPr>
              <w:pStyle w:val="af1"/>
              <w:rPr>
                <w:b/>
                <w:bCs/>
                <w:color w:val="FFFFFF" w:themeColor="background1"/>
                <w:lang w:eastAsia="zh-CN"/>
              </w:rPr>
            </w:pPr>
            <w:r>
              <w:rPr>
                <w:b/>
                <w:bCs/>
                <w:color w:val="FFFFFF" w:themeColor="background1"/>
                <w:lang w:eastAsia="zh-CN"/>
              </w:rPr>
              <w:t xml:space="preserve">Identification of </w:t>
            </w:r>
            <w:r>
              <w:rPr>
                <w:rFonts w:hint="eastAsia"/>
                <w:b/>
                <w:bCs/>
                <w:color w:val="FFFFFF" w:themeColor="background1"/>
                <w:lang w:eastAsia="zh-CN"/>
              </w:rPr>
              <w:t>n</w:t>
            </w:r>
            <w:r>
              <w:rPr>
                <w:b/>
                <w:bCs/>
                <w:color w:val="FFFFFF" w:themeColor="background1"/>
                <w:lang w:eastAsia="zh-CN"/>
              </w:rPr>
              <w:t xml:space="preserve">ew </w:t>
            </w:r>
            <w:r>
              <w:rPr>
                <w:rFonts w:hint="eastAsia"/>
                <w:b/>
                <w:bCs/>
                <w:color w:val="FFFFFF" w:themeColor="background1"/>
                <w:lang w:eastAsia="zh-CN"/>
              </w:rPr>
              <w:t>r</w:t>
            </w:r>
            <w:r>
              <w:rPr>
                <w:b/>
                <w:bCs/>
                <w:color w:val="FFFFFF" w:themeColor="background1"/>
                <w:lang w:eastAsia="zh-CN"/>
              </w:rPr>
              <w:t xml:space="preserve">isks </w:t>
            </w:r>
            <w:r>
              <w:rPr>
                <w:rFonts w:hint="eastAsia"/>
                <w:b/>
                <w:bCs/>
                <w:color w:val="FFFFFF" w:themeColor="background1"/>
                <w:lang w:eastAsia="zh-CN"/>
              </w:rPr>
              <w:t>e</w:t>
            </w:r>
            <w:r>
              <w:rPr>
                <w:b/>
                <w:bCs/>
                <w:color w:val="FFFFFF" w:themeColor="background1"/>
                <w:lang w:eastAsia="zh-CN"/>
              </w:rPr>
              <w:t>merging in 2025</w:t>
            </w:r>
            <w:r>
              <w:rPr>
                <w:rFonts w:hint="eastAsia"/>
                <w:b/>
                <w:bCs/>
                <w:color w:val="FFFFFF" w:themeColor="background1"/>
                <w:lang w:eastAsia="zh-CN"/>
              </w:rPr>
              <w:t xml:space="preserve"> (if any)</w:t>
            </w:r>
          </w:p>
        </w:tc>
      </w:tr>
      <w:tr w:rsidR="00B958CC" w14:paraId="6C2B7843" w14:textId="77777777">
        <w:tc>
          <w:tcPr>
            <w:tcW w:w="535" w:type="dxa"/>
          </w:tcPr>
          <w:p w14:paraId="4472726A" w14:textId="77777777" w:rsidR="00B958CC" w:rsidRDefault="00000000">
            <w:pPr>
              <w:pStyle w:val="af1"/>
              <w:rPr>
                <w:lang w:eastAsia="zh-CN"/>
              </w:rPr>
            </w:pPr>
            <w:r>
              <w:rPr>
                <w:rFonts w:hint="eastAsia"/>
                <w:lang w:eastAsia="zh-CN"/>
              </w:rPr>
              <w:t>1</w:t>
            </w:r>
          </w:p>
        </w:tc>
        <w:tc>
          <w:tcPr>
            <w:tcW w:w="8050" w:type="dxa"/>
          </w:tcPr>
          <w:p w14:paraId="6F0839DA" w14:textId="40EEBE3E" w:rsidR="00B958CC" w:rsidRDefault="00000000">
            <w:pPr>
              <w:pStyle w:val="af1"/>
              <w:rPr>
                <w:rFonts w:ascii="Times New Roman" w:hAnsi="Times New Roman" w:cs="Times New Roman"/>
                <w:bCs/>
                <w:sz w:val="20"/>
                <w:szCs w:val="21"/>
                <w:lang w:eastAsia="zh-CN"/>
              </w:rPr>
            </w:pPr>
            <w:r>
              <w:rPr>
                <w:rFonts w:hint="eastAsia"/>
                <w:lang w:eastAsia="zh-CN"/>
              </w:rPr>
              <w:t>During this year</w:t>
            </w:r>
            <w:r>
              <w:rPr>
                <w:lang w:eastAsia="zh-CN"/>
              </w:rPr>
              <w:t>’</w:t>
            </w:r>
            <w:r>
              <w:rPr>
                <w:rFonts w:hint="eastAsia"/>
                <w:lang w:eastAsia="zh-CN"/>
              </w:rPr>
              <w:t>s work, whether it is within the PMO team, or with UNDP China, NIO, project experts, as well as the nature reserve administrations and enterprises, this project has maintained continuous and in-depth communication and cooperation with all stakeholders at different levels through online meetings and field researches. To ensure the effectiveness of communication, regarding the key matters of project outputs, the PMO led the relevant teams to UNDP China (2025.9.15), the NIO (2025.7.25) and the pilot sites (2025.9.2-5) for face-to-face progress reports and key point exchanges.</w:t>
            </w:r>
          </w:p>
        </w:tc>
        <w:tc>
          <w:tcPr>
            <w:tcW w:w="5359" w:type="dxa"/>
          </w:tcPr>
          <w:p w14:paraId="50446D8C" w14:textId="77777777" w:rsidR="00B958CC" w:rsidRDefault="00B958CC">
            <w:pPr>
              <w:pStyle w:val="af1"/>
              <w:rPr>
                <w:i/>
                <w:color w:val="767171" w:themeColor="background2" w:themeShade="80"/>
              </w:rPr>
            </w:pPr>
          </w:p>
        </w:tc>
      </w:tr>
      <w:tr w:rsidR="00B958CC" w14:paraId="2189F4FC" w14:textId="77777777">
        <w:tc>
          <w:tcPr>
            <w:tcW w:w="535" w:type="dxa"/>
          </w:tcPr>
          <w:p w14:paraId="28B0E59A" w14:textId="77777777" w:rsidR="00B958CC" w:rsidRDefault="00000000">
            <w:pPr>
              <w:pStyle w:val="af1"/>
              <w:rPr>
                <w:lang w:eastAsia="zh-CN"/>
              </w:rPr>
            </w:pPr>
            <w:r>
              <w:rPr>
                <w:rFonts w:hint="eastAsia"/>
                <w:lang w:eastAsia="zh-CN"/>
              </w:rPr>
              <w:t>2</w:t>
            </w:r>
          </w:p>
        </w:tc>
        <w:tc>
          <w:tcPr>
            <w:tcW w:w="8050" w:type="dxa"/>
          </w:tcPr>
          <w:p w14:paraId="49B60CCA" w14:textId="22052F3C" w:rsidR="00B958CC" w:rsidRDefault="00000000">
            <w:pPr>
              <w:pStyle w:val="af1"/>
              <w:rPr>
                <w:rFonts w:ascii="Times New Roman" w:hAnsi="Times New Roman" w:cs="Times New Roman"/>
                <w:bCs/>
                <w:sz w:val="20"/>
                <w:szCs w:val="21"/>
                <w:lang w:eastAsia="zh-CN"/>
              </w:rPr>
            </w:pPr>
            <w:r>
              <w:rPr>
                <w:rFonts w:hint="eastAsia"/>
                <w:lang w:eastAsia="zh-CN"/>
              </w:rPr>
              <w:t xml:space="preserve">The </w:t>
            </w:r>
            <w:r>
              <w:rPr>
                <w:rFonts w:hint="eastAsia"/>
              </w:rPr>
              <w:t>Guidelines for Biodiversity-friendly Supply Chain Management in the Electric Vehicle Manufacturing Industry</w:t>
            </w:r>
            <w:r>
              <w:rPr>
                <w:rFonts w:hint="eastAsia"/>
                <w:lang w:eastAsia="zh-CN"/>
              </w:rPr>
              <w:t xml:space="preserve"> and The </w:t>
            </w:r>
            <w:r>
              <w:rPr>
                <w:lang w:eastAsia="zh-CN"/>
              </w:rPr>
              <w:t xml:space="preserve">Framework </w:t>
            </w:r>
            <w:r>
              <w:rPr>
                <w:rFonts w:hint="eastAsia"/>
                <w:lang w:eastAsia="zh-CN"/>
              </w:rPr>
              <w:t xml:space="preserve">and </w:t>
            </w:r>
            <w:r>
              <w:rPr>
                <w:lang w:eastAsia="zh-CN"/>
              </w:rPr>
              <w:t>Case Report on the Synergistic Governance of Biodiversity and Climate Change in Nature Reserves</w:t>
            </w:r>
            <w:r>
              <w:rPr>
                <w:rFonts w:hint="eastAsia"/>
                <w:lang w:eastAsia="zh-CN"/>
              </w:rPr>
              <w:t xml:space="preserve"> mentioned under this risk are the landmark achievements of this project. This year, no less than 3 internal discussions were held on the above achievements, and a special report was made at NIO. Opinions from all stakeholders such as China National Institute of Standardization, International Carbon Accounting and Verification Council, Shanghai Academy of Environmental Sciences, etc. were widely listened to and solicited in the first instance. All the work enables the text optimization process to better represent the concepts and demands of stakeholders, and to be more scientific and strategic.</w:t>
            </w:r>
          </w:p>
        </w:tc>
        <w:tc>
          <w:tcPr>
            <w:tcW w:w="5359" w:type="dxa"/>
          </w:tcPr>
          <w:p w14:paraId="78A7E679" w14:textId="77777777" w:rsidR="00B958CC" w:rsidRDefault="00B958CC">
            <w:pPr>
              <w:pStyle w:val="af1"/>
              <w:rPr>
                <w:rFonts w:ascii="Helvetica" w:hAnsi="Helvetica" w:cs="Helvetica"/>
                <w:color w:val="333333"/>
                <w:sz w:val="18"/>
                <w:szCs w:val="18"/>
                <w:shd w:val="clear" w:color="auto" w:fill="FFFFFF"/>
                <w:lang w:eastAsia="zh-CN"/>
              </w:rPr>
            </w:pPr>
          </w:p>
        </w:tc>
      </w:tr>
      <w:tr w:rsidR="00B958CC" w14:paraId="515DCE0D" w14:textId="77777777">
        <w:tc>
          <w:tcPr>
            <w:tcW w:w="535" w:type="dxa"/>
          </w:tcPr>
          <w:p w14:paraId="428D63EC" w14:textId="77777777" w:rsidR="00B958CC" w:rsidRDefault="00000000">
            <w:pPr>
              <w:pStyle w:val="af1"/>
              <w:rPr>
                <w:lang w:eastAsia="zh-CN"/>
              </w:rPr>
            </w:pPr>
            <w:r>
              <w:rPr>
                <w:rFonts w:hint="eastAsia"/>
                <w:lang w:eastAsia="zh-CN"/>
              </w:rPr>
              <w:t>3</w:t>
            </w:r>
          </w:p>
        </w:tc>
        <w:tc>
          <w:tcPr>
            <w:tcW w:w="8050" w:type="dxa"/>
          </w:tcPr>
          <w:p w14:paraId="5BBB0C8E" w14:textId="77777777" w:rsidR="00B958CC" w:rsidRDefault="00000000">
            <w:pPr>
              <w:pStyle w:val="af1"/>
              <w:rPr>
                <w:rFonts w:ascii="Times New Roman" w:hAnsi="Times New Roman" w:cs="Times New Roman"/>
                <w:bCs/>
                <w:sz w:val="20"/>
                <w:szCs w:val="21"/>
                <w:lang w:eastAsia="zh-CN"/>
              </w:rPr>
            </w:pPr>
            <w:r>
              <w:rPr>
                <w:lang w:eastAsia="zh-CN"/>
              </w:rPr>
              <w:t>In this field, this project has made breakthrough progress this year</w:t>
            </w:r>
            <w:r>
              <w:rPr>
                <w:rFonts w:hint="eastAsia"/>
                <w:lang w:eastAsia="zh-CN"/>
              </w:rPr>
              <w:t xml:space="preserve">. </w:t>
            </w:r>
            <w:r>
              <w:rPr>
                <w:rFonts w:hint="eastAsia"/>
              </w:rPr>
              <w:t>Through cooperation with Trina Solar</w:t>
            </w:r>
            <w:r>
              <w:rPr>
                <w:rFonts w:hint="eastAsia"/>
              </w:rPr>
              <w:t>—</w:t>
            </w:r>
            <w:r>
              <w:rPr>
                <w:rFonts w:hint="eastAsia"/>
              </w:rPr>
              <w:t>a global leader in the field of solar PV modules, solutions, and services</w:t>
            </w:r>
            <w:r>
              <w:rPr>
                <w:rFonts w:hint="eastAsia"/>
                <w:lang w:eastAsia="zh-CN"/>
              </w:rPr>
              <w:t xml:space="preserve">, a PV-Storage-Charging Microgrid Green Energy Station was successfully set up to ensure that </w:t>
            </w:r>
            <w:r>
              <w:rPr>
                <w:lang w:eastAsia="zh-CN"/>
              </w:rPr>
              <w:t>the project to be implemented as scheduled</w:t>
            </w:r>
            <w:r>
              <w:rPr>
                <w:rFonts w:hint="eastAsia"/>
                <w:lang w:eastAsia="zh-CN"/>
              </w:rPr>
              <w:t>.</w:t>
            </w:r>
          </w:p>
        </w:tc>
        <w:tc>
          <w:tcPr>
            <w:tcW w:w="5359" w:type="dxa"/>
          </w:tcPr>
          <w:p w14:paraId="22668089" w14:textId="77777777" w:rsidR="00B958CC" w:rsidRDefault="00B958CC">
            <w:pPr>
              <w:pStyle w:val="af1"/>
              <w:rPr>
                <w:lang w:eastAsia="zh-CN"/>
              </w:rPr>
            </w:pPr>
          </w:p>
        </w:tc>
      </w:tr>
      <w:tr w:rsidR="00B958CC" w14:paraId="5875DD07" w14:textId="77777777">
        <w:tc>
          <w:tcPr>
            <w:tcW w:w="535" w:type="dxa"/>
          </w:tcPr>
          <w:p w14:paraId="110E78B3" w14:textId="77777777" w:rsidR="00B958CC" w:rsidRDefault="00000000">
            <w:pPr>
              <w:pStyle w:val="af1"/>
              <w:rPr>
                <w:lang w:eastAsia="zh-CN"/>
              </w:rPr>
            </w:pPr>
            <w:r>
              <w:rPr>
                <w:rFonts w:hint="eastAsia"/>
                <w:lang w:eastAsia="zh-CN"/>
              </w:rPr>
              <w:t>4</w:t>
            </w:r>
          </w:p>
        </w:tc>
        <w:tc>
          <w:tcPr>
            <w:tcW w:w="8050" w:type="dxa"/>
          </w:tcPr>
          <w:p w14:paraId="4E4F4A39" w14:textId="77777777" w:rsidR="00B958CC" w:rsidRDefault="00000000">
            <w:pPr>
              <w:pStyle w:val="af1"/>
              <w:rPr>
                <w:rFonts w:ascii="Times New Roman" w:hAnsi="Times New Roman" w:cs="Times New Roman"/>
                <w:bCs/>
                <w:sz w:val="20"/>
                <w:szCs w:val="21"/>
                <w:lang w:eastAsia="zh-CN"/>
              </w:rPr>
            </w:pPr>
            <w:r>
              <w:rPr>
                <w:rFonts w:hint="eastAsia"/>
                <w:lang w:eastAsia="zh-CN"/>
              </w:rPr>
              <w:t>T</w:t>
            </w:r>
            <w:r>
              <w:rPr>
                <w:lang w:eastAsia="zh-CN"/>
              </w:rPr>
              <w:t xml:space="preserve">he participation of women and </w:t>
            </w:r>
            <w:r>
              <w:rPr>
                <w:rFonts w:hint="eastAsia"/>
                <w:lang w:eastAsia="zh-CN"/>
              </w:rPr>
              <w:t>youth</w:t>
            </w:r>
            <w:r>
              <w:rPr>
                <w:lang w:eastAsia="zh-CN"/>
              </w:rPr>
              <w:t xml:space="preserve"> people in this project has </w:t>
            </w:r>
            <w:r>
              <w:rPr>
                <w:rFonts w:hint="eastAsia"/>
                <w:lang w:eastAsia="zh-CN"/>
              </w:rPr>
              <w:t xml:space="preserve">always </w:t>
            </w:r>
            <w:r>
              <w:rPr>
                <w:lang w:eastAsia="zh-CN"/>
              </w:rPr>
              <w:t>been very high</w:t>
            </w:r>
            <w:r>
              <w:rPr>
                <w:rFonts w:hint="eastAsia"/>
                <w:lang w:eastAsia="zh-CN"/>
              </w:rPr>
              <w:t xml:space="preserve"> (over 50%)</w:t>
            </w:r>
            <w:r>
              <w:rPr>
                <w:lang w:eastAsia="zh-CN"/>
              </w:rPr>
              <w:t>. As the project pro</w:t>
            </w:r>
            <w:r>
              <w:rPr>
                <w:rFonts w:hint="eastAsia"/>
                <w:lang w:eastAsia="zh-CN"/>
              </w:rPr>
              <w:t>moted</w:t>
            </w:r>
            <w:r>
              <w:rPr>
                <w:lang w:eastAsia="zh-CN"/>
              </w:rPr>
              <w:t xml:space="preserve">, the project achievements have also gradually strengthened the sense of achievement and honor of the </w:t>
            </w:r>
            <w:r>
              <w:rPr>
                <w:rFonts w:hint="eastAsia"/>
                <w:lang w:eastAsia="zh-CN"/>
              </w:rPr>
              <w:t>e</w:t>
            </w:r>
            <w:r>
              <w:rPr>
                <w:lang w:eastAsia="zh-CN"/>
              </w:rPr>
              <w:t>mployees in the automobile industry</w:t>
            </w:r>
            <w:r>
              <w:rPr>
                <w:rFonts w:hint="eastAsia"/>
                <w:lang w:eastAsia="zh-CN"/>
              </w:rPr>
              <w:t>.</w:t>
            </w:r>
          </w:p>
        </w:tc>
        <w:tc>
          <w:tcPr>
            <w:tcW w:w="5359" w:type="dxa"/>
          </w:tcPr>
          <w:p w14:paraId="36DAEF3B" w14:textId="77777777" w:rsidR="00B958CC" w:rsidRDefault="00B958CC">
            <w:pPr>
              <w:pStyle w:val="af1"/>
            </w:pPr>
          </w:p>
        </w:tc>
      </w:tr>
    </w:tbl>
    <w:p w14:paraId="3B31CA84" w14:textId="77777777" w:rsidR="00B958CC" w:rsidRDefault="00B958CC"/>
    <w:p w14:paraId="7B0D6C89" w14:textId="77777777" w:rsidR="00B958CC" w:rsidRDefault="00000000">
      <w:pPr>
        <w:pStyle w:val="1"/>
      </w:pPr>
      <w:r>
        <w:t>D. GENDER</w:t>
      </w:r>
    </w:p>
    <w:p w14:paraId="4D09CFF6" w14:textId="77777777" w:rsidR="00B958CC" w:rsidRDefault="00B958CC">
      <w:pPr>
        <w:rPr>
          <w:rFonts w:cstheme="minorHAnsi"/>
        </w:rPr>
      </w:pPr>
    </w:p>
    <w:p w14:paraId="0C7BE484" w14:textId="77777777" w:rsidR="00B958CC" w:rsidRDefault="00000000">
      <w:pPr>
        <w:pStyle w:val="Guidance"/>
      </w:pPr>
      <w:r>
        <w:rPr>
          <w:b/>
          <w:bCs/>
        </w:rPr>
        <w:t>Guidance</w:t>
      </w:r>
      <w:r>
        <w:t xml:space="preserve">. please provide </w:t>
      </w:r>
      <w:r>
        <w:rPr>
          <w:b/>
          <w:bCs/>
        </w:rPr>
        <w:t>details</w:t>
      </w:r>
      <w:r>
        <w:t xml:space="preserve"> on incorporation of gender perspectives in various aspects of project management. Please provide quantitative data, qualitative case studies and success stories whenever necessary to illustrate the most significant contributions to gender equality.</w:t>
      </w:r>
    </w:p>
    <w:p w14:paraId="07FA4EC2" w14:textId="77777777" w:rsidR="00B958CC" w:rsidRDefault="00B958CC">
      <w:pPr>
        <w:rPr>
          <w:rFonts w:cstheme="minorHAnsi"/>
        </w:rPr>
      </w:pPr>
    </w:p>
    <w:p w14:paraId="7DA9A9B6" w14:textId="77777777" w:rsidR="00B958CC" w:rsidRDefault="00000000">
      <w:pPr>
        <w:rPr>
          <w:rFonts w:cstheme="minorHAnsi"/>
          <w:b/>
        </w:rPr>
      </w:pPr>
      <w:r>
        <w:rPr>
          <w:rFonts w:cstheme="minorHAnsi"/>
        </w:rPr>
        <w:t xml:space="preserve">Please choose the Gender marker rating of this project: </w:t>
      </w:r>
      <w:sdt>
        <w:sdtPr>
          <w:rPr>
            <w:rFonts w:cstheme="minorHAnsi"/>
          </w:rPr>
          <w:id w:val="1747922398"/>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cstheme="minorHAnsi"/>
          <w:b/>
          <w:bCs/>
        </w:rPr>
        <w:t xml:space="preserve">GEN-3; </w:t>
      </w:r>
      <w:sdt>
        <w:sdtPr>
          <w:rPr>
            <w:rFonts w:cstheme="minorHAnsi"/>
          </w:rPr>
          <w:id w:val="969356646"/>
          <w14:checkbox>
            <w14:checked w14:val="1"/>
            <w14:checkedState w14:val="2612" w14:font="MS Gothic"/>
            <w14:uncheckedState w14:val="2610" w14:font="MS Gothic"/>
          </w14:checkbox>
        </w:sdtPr>
        <w:sdtContent>
          <w:r>
            <w:rPr>
              <w:rFonts w:ascii="MS Gothic" w:eastAsia="MS Gothic" w:hAnsi="MS Gothic" w:cstheme="minorHAnsi" w:hint="eastAsia"/>
            </w:rPr>
            <w:t>☒</w:t>
          </w:r>
        </w:sdtContent>
      </w:sdt>
      <w:r>
        <w:rPr>
          <w:rFonts w:cstheme="minorHAnsi"/>
          <w:b/>
          <w:bCs/>
        </w:rPr>
        <w:t>GEN-2</w:t>
      </w:r>
      <w:r>
        <w:rPr>
          <w:rFonts w:cstheme="minorHAnsi"/>
        </w:rPr>
        <w:t xml:space="preserve">; </w:t>
      </w:r>
      <w:sdt>
        <w:sdtPr>
          <w:rPr>
            <w:rFonts w:cstheme="minorHAnsi"/>
          </w:rPr>
          <w:id w:val="959181758"/>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cstheme="minorHAnsi"/>
          <w:b/>
          <w:bCs/>
        </w:rPr>
        <w:t>GEN-1</w:t>
      </w:r>
    </w:p>
    <w:p w14:paraId="531D0B65" w14:textId="77777777" w:rsidR="00B958CC" w:rsidRDefault="00B958CC">
      <w:pPr>
        <w:rPr>
          <w:rFonts w:cstheme="minorHAnsi"/>
        </w:rPr>
      </w:pPr>
    </w:p>
    <w:tbl>
      <w:tblPr>
        <w:tblStyle w:val="TableGrid1"/>
        <w:tblW w:w="5000" w:type="pct"/>
        <w:tblLook w:val="04A0" w:firstRow="1" w:lastRow="0" w:firstColumn="1" w:lastColumn="0" w:noHBand="0" w:noVBand="1"/>
      </w:tblPr>
      <w:tblGrid>
        <w:gridCol w:w="554"/>
        <w:gridCol w:w="6264"/>
        <w:gridCol w:w="7126"/>
      </w:tblGrid>
      <w:tr w:rsidR="00B958CC" w14:paraId="15DB2921" w14:textId="77777777">
        <w:trPr>
          <w:trHeight w:val="300"/>
        </w:trPr>
        <w:tc>
          <w:tcPr>
            <w:tcW w:w="14170" w:type="dxa"/>
            <w:gridSpan w:val="3"/>
            <w:shd w:val="clear" w:color="auto" w:fill="0070C0"/>
          </w:tcPr>
          <w:p w14:paraId="709B5C5B" w14:textId="77777777" w:rsidR="00B958CC" w:rsidRDefault="00000000">
            <w:pPr>
              <w:rPr>
                <w:b/>
                <w:color w:val="FFFFFF" w:themeColor="background1"/>
              </w:rPr>
            </w:pPr>
            <w:r>
              <w:rPr>
                <w:b/>
                <w:color w:val="FFFFFF" w:themeColor="background1"/>
              </w:rPr>
              <w:t>Results and Contributions</w:t>
            </w:r>
          </w:p>
        </w:tc>
      </w:tr>
      <w:tr w:rsidR="00B958CC" w14:paraId="71BAE49A" w14:textId="77777777">
        <w:trPr>
          <w:trHeight w:val="300"/>
        </w:trPr>
        <w:tc>
          <w:tcPr>
            <w:tcW w:w="14170" w:type="dxa"/>
            <w:gridSpan w:val="3"/>
          </w:tcPr>
          <w:p w14:paraId="2BEFF594" w14:textId="77777777" w:rsidR="00B958CC" w:rsidRDefault="00000000">
            <w:pPr>
              <w:rPr>
                <w:rFonts w:eastAsia="Calibri"/>
              </w:rPr>
            </w:pPr>
            <w:r>
              <w:t>Please elaborate on the</w:t>
            </w:r>
            <w:r>
              <w:rPr>
                <w:rFonts w:hint="eastAsia"/>
                <w:lang w:eastAsia="zh-CN"/>
              </w:rPr>
              <w:t xml:space="preserve"> results and </w:t>
            </w:r>
            <w:r>
              <w:t xml:space="preserve">contributions this project has made to </w:t>
            </w:r>
            <w:r>
              <w:rPr>
                <w:b/>
              </w:rPr>
              <w:t>ONE or MULTIPLE</w:t>
            </w:r>
            <w:r>
              <w:t xml:space="preserve"> relevant Gender Equality Strategy 2022-2025 priority areas of work</w:t>
            </w:r>
            <w:r>
              <w:rPr>
                <w:rStyle w:val="afb"/>
              </w:rPr>
              <w:footnoteReference w:id="1"/>
            </w:r>
            <w:r>
              <w:t xml:space="preserve"> during the reporting year. Please provide relevant evidence to</w:t>
            </w:r>
            <w:r>
              <w:rPr>
                <w:rFonts w:eastAsia="Calibri"/>
              </w:rPr>
              <w:t xml:space="preserve"> support the claims.</w:t>
            </w:r>
          </w:p>
        </w:tc>
      </w:tr>
      <w:tr w:rsidR="00B958CC" w14:paraId="1AE50C51" w14:textId="77777777">
        <w:trPr>
          <w:trHeight w:val="300"/>
        </w:trPr>
        <w:tc>
          <w:tcPr>
            <w:tcW w:w="560" w:type="dxa"/>
          </w:tcPr>
          <w:p w14:paraId="73498AEA" w14:textId="77777777" w:rsidR="00B958CC" w:rsidRDefault="00000000">
            <w:r>
              <w:rPr>
                <w:rFonts w:hint="eastAsia"/>
                <w:lang w:eastAsia="zh-CN"/>
              </w:rPr>
              <w:t>1</w:t>
            </w:r>
          </w:p>
        </w:tc>
        <w:tc>
          <w:tcPr>
            <w:tcW w:w="6364" w:type="dxa"/>
          </w:tcPr>
          <w:p w14:paraId="313A8C70" w14:textId="77777777" w:rsidR="00B958CC" w:rsidRDefault="00000000">
            <w:r>
              <w:t>Promote women’s economic empowerment, employment, and access to resources, and diminishing the structural barriers in economies that keep women behind.</w:t>
            </w:r>
          </w:p>
        </w:tc>
        <w:tc>
          <w:tcPr>
            <w:tcW w:w="7246" w:type="dxa"/>
          </w:tcPr>
          <w:p w14:paraId="5159E538" w14:textId="77777777" w:rsidR="00B958CC" w:rsidRDefault="00000000">
            <w:r>
              <w:rPr>
                <w:rFonts w:hint="eastAsia"/>
              </w:rPr>
              <w:t>In 2025, the project continued to strengthen women</w:t>
            </w:r>
            <w:r>
              <w:rPr>
                <w:rFonts w:hint="eastAsia"/>
              </w:rPr>
              <w:t>’</w:t>
            </w:r>
            <w:r>
              <w:rPr>
                <w:rFonts w:hint="eastAsia"/>
              </w:rPr>
              <w:t>s roles in management, technical research, coordination, and communication. Women accounted for 53.33% (8/15) of the Project Management Office (PMO), well above the required threshold, and 40% of management-level positions, ensuring women</w:t>
            </w:r>
            <w:r>
              <w:rPr>
                <w:rFonts w:hint="eastAsia"/>
              </w:rPr>
              <w:t>’</w:t>
            </w:r>
            <w:r>
              <w:rPr>
                <w:rFonts w:hint="eastAsia"/>
              </w:rPr>
              <w:t>s substantial involvement in decision-making processes. Women actively contributed to supply chain governance, biodiversity protection, and energy</w:t>
            </w:r>
            <w:r>
              <w:rPr>
                <w:rFonts w:hint="eastAsia"/>
              </w:rPr>
              <w:t>–</w:t>
            </w:r>
            <w:r>
              <w:rPr>
                <w:rFonts w:hint="eastAsia"/>
              </w:rPr>
              <w:t>ecology assessment discussions, demonstrating their growing influence in green transition fields.</w:t>
            </w:r>
          </w:p>
        </w:tc>
      </w:tr>
      <w:tr w:rsidR="00B958CC" w14:paraId="50921414" w14:textId="77777777">
        <w:trPr>
          <w:trHeight w:val="300"/>
        </w:trPr>
        <w:tc>
          <w:tcPr>
            <w:tcW w:w="560" w:type="dxa"/>
          </w:tcPr>
          <w:p w14:paraId="6B25DE1A" w14:textId="77777777" w:rsidR="00B958CC" w:rsidRDefault="00000000">
            <w:r>
              <w:t>2</w:t>
            </w:r>
          </w:p>
        </w:tc>
        <w:tc>
          <w:tcPr>
            <w:tcW w:w="6364" w:type="dxa"/>
          </w:tcPr>
          <w:p w14:paraId="5815887A" w14:textId="77777777" w:rsidR="00B958CC" w:rsidRDefault="00000000">
            <w:r>
              <w:t>Support the incorporation of gender considerations into local economic and social development plans, accelerate women’s equal representation in local governance, especially in rural areas.</w:t>
            </w:r>
          </w:p>
        </w:tc>
        <w:tc>
          <w:tcPr>
            <w:tcW w:w="7246" w:type="dxa"/>
          </w:tcPr>
          <w:p w14:paraId="5C15229B" w14:textId="77777777" w:rsidR="00B958CC" w:rsidRDefault="00000000">
            <w:r>
              <w:rPr>
                <w:rFonts w:hint="eastAsia"/>
              </w:rPr>
              <w:t>Gender balance remained a guiding principle for all project meetings and technical consultations. Across major 2025 workshops, expert meetings, and multi-stakeholder consultations, women</w:t>
            </w:r>
            <w:r>
              <w:rPr>
                <w:rFonts w:hint="eastAsia"/>
              </w:rPr>
              <w:t>’</w:t>
            </w:r>
            <w:r>
              <w:rPr>
                <w:rFonts w:hint="eastAsia"/>
              </w:rPr>
              <w:t>s participation ranged from 45</w:t>
            </w:r>
            <w:r>
              <w:rPr>
                <w:rFonts w:hint="eastAsia"/>
                <w:lang w:eastAsia="zh-CN"/>
              </w:rPr>
              <w:t>-</w:t>
            </w:r>
            <w:r>
              <w:rPr>
                <w:rFonts w:hint="eastAsia"/>
              </w:rPr>
              <w:t>64%, significantly higher than typical sectoral averages.</w:t>
            </w:r>
          </w:p>
          <w:p w14:paraId="38F0FC13" w14:textId="77777777" w:rsidR="00B958CC" w:rsidRDefault="00B958CC"/>
          <w:p w14:paraId="771714F1" w14:textId="77777777" w:rsidR="00B958CC" w:rsidRDefault="00000000">
            <w:r>
              <w:rPr>
                <w:rFonts w:hint="eastAsia"/>
              </w:rPr>
              <w:t>During the July consultation at NIO headquarters, women represented 64% of participants and took leading roles in drafting and revising the co-management platform rules and biodiversity-friendly supply chain guidelines. These practices serve as replicable models for gender-inclusive governance in local government, research institutions, and industry partners.</w:t>
            </w:r>
          </w:p>
        </w:tc>
      </w:tr>
      <w:tr w:rsidR="00B958CC" w14:paraId="26879C10" w14:textId="77777777">
        <w:trPr>
          <w:trHeight w:val="300"/>
        </w:trPr>
        <w:tc>
          <w:tcPr>
            <w:tcW w:w="560" w:type="dxa"/>
          </w:tcPr>
          <w:p w14:paraId="7700C843" w14:textId="77777777" w:rsidR="00B958CC" w:rsidRDefault="00000000">
            <w:r>
              <w:lastRenderedPageBreak/>
              <w:t>3</w:t>
            </w:r>
          </w:p>
        </w:tc>
        <w:tc>
          <w:tcPr>
            <w:tcW w:w="6364" w:type="dxa"/>
          </w:tcPr>
          <w:p w14:paraId="62592341" w14:textId="77777777" w:rsidR="00B958CC" w:rsidRDefault="00000000">
            <w:r>
              <w:t>Support building gender-responsive resilience to a wide range of shocks and crises, including conflict, climate change, disasters, environmental degradation and epidemics.</w:t>
            </w:r>
          </w:p>
        </w:tc>
        <w:tc>
          <w:tcPr>
            <w:tcW w:w="7246" w:type="dxa"/>
          </w:tcPr>
          <w:p w14:paraId="756DE95B" w14:textId="77777777" w:rsidR="00B958CC" w:rsidRDefault="00000000">
            <w:r>
              <w:rPr>
                <w:rFonts w:hint="eastAsia"/>
              </w:rPr>
              <w:t>Women played key roles in environmental impact assessments, biodiversity</w:t>
            </w:r>
            <w:r>
              <w:rPr>
                <w:rFonts w:hint="eastAsia"/>
              </w:rPr>
              <w:t>–</w:t>
            </w:r>
            <w:r>
              <w:rPr>
                <w:rFonts w:hint="eastAsia"/>
              </w:rPr>
              <w:t>climate synergy analysis, and resilience-building discussions. For the cost accounting and application value assessment, the PMO conducted field surveys in two nature reserves with gender-balanced participation (50.68% women), ensuring diverse perspectives were included in assessing ecosystem impacts and adaptive governance needs.</w:t>
            </w:r>
          </w:p>
          <w:p w14:paraId="4350E67D" w14:textId="77777777" w:rsidR="00B958CC" w:rsidRDefault="00B958CC"/>
          <w:p w14:paraId="6F733149" w14:textId="77777777" w:rsidR="00B958CC" w:rsidRDefault="00000000">
            <w:r>
              <w:rPr>
                <w:rFonts w:hint="eastAsia"/>
              </w:rPr>
              <w:t>Female experts contributed to technical assessments related to photovoltaic ecology, hydrological system changes, and endangered species protection, supporting gender-responsive environmental governance.</w:t>
            </w:r>
          </w:p>
        </w:tc>
      </w:tr>
      <w:tr w:rsidR="00B958CC" w14:paraId="35F1F2CF" w14:textId="77777777">
        <w:trPr>
          <w:trHeight w:val="300"/>
        </w:trPr>
        <w:tc>
          <w:tcPr>
            <w:tcW w:w="560" w:type="dxa"/>
          </w:tcPr>
          <w:p w14:paraId="6D5B3A20" w14:textId="77777777" w:rsidR="00B958CC" w:rsidRDefault="00000000">
            <w:r>
              <w:t>4</w:t>
            </w:r>
          </w:p>
        </w:tc>
        <w:tc>
          <w:tcPr>
            <w:tcW w:w="6364" w:type="dxa"/>
          </w:tcPr>
          <w:p w14:paraId="58BFCBA4" w14:textId="77777777" w:rsidR="00B958CC" w:rsidRDefault="00000000">
            <w:r>
              <w:t>Support women’s improved access, use, and control of resources, and enhance women’s participation and leadership role in climate action.</w:t>
            </w:r>
          </w:p>
        </w:tc>
        <w:tc>
          <w:tcPr>
            <w:tcW w:w="7246" w:type="dxa"/>
          </w:tcPr>
          <w:p w14:paraId="0A08CA03" w14:textId="77777777" w:rsidR="00B958CC" w:rsidRDefault="00000000">
            <w:r>
              <w:rPr>
                <w:rFonts w:hint="eastAsia"/>
              </w:rPr>
              <w:t>In 2025, the project strengthened women</w:t>
            </w:r>
            <w:r>
              <w:rPr>
                <w:rFonts w:hint="eastAsia"/>
              </w:rPr>
              <w:t>’</w:t>
            </w:r>
            <w:r>
              <w:rPr>
                <w:rFonts w:hint="eastAsia"/>
              </w:rPr>
              <w:t>s leadership and access to technical and decision-making resources across climate and biodiversity activities. Women chaired key project discussions, contributed to major outputs such as the biodiversity</w:t>
            </w:r>
            <w:r>
              <w:rPr>
                <w:rFonts w:hint="eastAsia"/>
              </w:rPr>
              <w:t>–</w:t>
            </w:r>
            <w:r>
              <w:rPr>
                <w:rFonts w:hint="eastAsia"/>
              </w:rPr>
              <w:t>climate synergy framework and energy self-circulation system assessments, and played central roles in stakeholder coordination.</w:t>
            </w:r>
          </w:p>
          <w:p w14:paraId="7C520534" w14:textId="77777777" w:rsidR="00B958CC" w:rsidRDefault="00B958CC"/>
          <w:p w14:paraId="791B58B9" w14:textId="77777777" w:rsidR="00B958CC" w:rsidRDefault="00000000">
            <w:r>
              <w:rPr>
                <w:rFonts w:hint="eastAsia"/>
              </w:rPr>
              <w:t>Women also led the preparation of communication materials and international outreach, including the project</w:t>
            </w:r>
            <w:r>
              <w:rPr>
                <w:rFonts w:hint="eastAsia"/>
              </w:rPr>
              <w:t>’</w:t>
            </w:r>
            <w:r>
              <w:rPr>
                <w:rFonts w:hint="eastAsia"/>
              </w:rPr>
              <w:t>s participation in the 5th Congress of Biosphere Reserves, expanding their visibility and influence in climate action. These efforts ensured that women not only participated but held meaningful leadership roles, with greater access to information, tools, and governance processes that shape climate-related outcomes.</w:t>
            </w:r>
          </w:p>
        </w:tc>
      </w:tr>
      <w:tr w:rsidR="00B958CC" w14:paraId="64EE37B2" w14:textId="77777777">
        <w:trPr>
          <w:trHeight w:val="300"/>
        </w:trPr>
        <w:tc>
          <w:tcPr>
            <w:tcW w:w="560" w:type="dxa"/>
          </w:tcPr>
          <w:p w14:paraId="63071CDC" w14:textId="77777777" w:rsidR="00B958CC" w:rsidRDefault="00000000">
            <w:r>
              <w:t>5</w:t>
            </w:r>
          </w:p>
        </w:tc>
        <w:tc>
          <w:tcPr>
            <w:tcW w:w="6364" w:type="dxa"/>
          </w:tcPr>
          <w:p w14:paraId="546836BF" w14:textId="77777777" w:rsidR="00B958CC" w:rsidRDefault="00000000">
            <w:r>
              <w:t>Promote gender equality in green energy systems, policies, decision-making and ownership, as well as at the technical and service provision levels.</w:t>
            </w:r>
          </w:p>
        </w:tc>
        <w:tc>
          <w:tcPr>
            <w:tcW w:w="7246" w:type="dxa"/>
          </w:tcPr>
          <w:p w14:paraId="276B7943" w14:textId="77777777" w:rsidR="00B958CC" w:rsidRDefault="00000000">
            <w:r>
              <w:rPr>
                <w:rFonts w:hint="eastAsia"/>
              </w:rPr>
              <w:t>Throughout the development of the PV</w:t>
            </w:r>
            <w:r>
              <w:rPr>
                <w:rFonts w:hint="eastAsia"/>
              </w:rPr>
              <w:t>–</w:t>
            </w:r>
            <w:r>
              <w:rPr>
                <w:rFonts w:hint="eastAsia"/>
              </w:rPr>
              <w:t>storage</w:t>
            </w:r>
            <w:r>
              <w:rPr>
                <w:rFonts w:hint="eastAsia"/>
              </w:rPr>
              <w:t>–</w:t>
            </w:r>
            <w:r>
              <w:rPr>
                <w:rFonts w:hint="eastAsia"/>
              </w:rPr>
              <w:t xml:space="preserve">charging microgrid </w:t>
            </w:r>
            <w:r>
              <w:rPr>
                <w:rFonts w:hint="eastAsia"/>
              </w:rPr>
              <w:t>“</w:t>
            </w:r>
            <w:r>
              <w:rPr>
                <w:rFonts w:hint="eastAsia"/>
              </w:rPr>
              <w:t>energy self-circulation system</w:t>
            </w:r>
            <w:r>
              <w:rPr>
                <w:rFonts w:hint="eastAsia"/>
              </w:rPr>
              <w:t>”</w:t>
            </w:r>
            <w:r>
              <w:rPr>
                <w:rFonts w:hint="eastAsia"/>
              </w:rPr>
              <w:t xml:space="preserve"> demonstration and related assessments, female experts engaged deeply in verifying technical pathways, ecological effects, and cost accounting methods.</w:t>
            </w:r>
          </w:p>
          <w:p w14:paraId="0BC465AC" w14:textId="77777777" w:rsidR="00B958CC" w:rsidRDefault="00B958CC"/>
          <w:p w14:paraId="0DA07B00" w14:textId="77777777" w:rsidR="00B958CC" w:rsidRDefault="00000000">
            <w:r>
              <w:rPr>
                <w:rFonts w:hint="eastAsia"/>
              </w:rPr>
              <w:lastRenderedPageBreak/>
              <w:t xml:space="preserve">At the April 11 academic symposium on </w:t>
            </w:r>
            <w:r>
              <w:rPr>
                <w:rFonts w:hint="eastAsia"/>
              </w:rPr>
              <w:t>“</w:t>
            </w:r>
            <w:r>
              <w:rPr>
                <w:rFonts w:hint="eastAsia"/>
              </w:rPr>
              <w:t>Synergy between Renewable Energy and Biodiversity,</w:t>
            </w:r>
            <w:r>
              <w:rPr>
                <w:rFonts w:hint="eastAsia"/>
              </w:rPr>
              <w:t>”</w:t>
            </w:r>
            <w:r>
              <w:rPr>
                <w:rFonts w:hint="eastAsia"/>
              </w:rPr>
              <w:t xml:space="preserve"> a female professor served as one of the keynote speakers, reinforcing gender representation in renewable energy policy and ecological research.</w:t>
            </w:r>
          </w:p>
        </w:tc>
      </w:tr>
      <w:tr w:rsidR="00B958CC" w14:paraId="19C9973B" w14:textId="77777777">
        <w:trPr>
          <w:trHeight w:val="300"/>
        </w:trPr>
        <w:tc>
          <w:tcPr>
            <w:tcW w:w="560" w:type="dxa"/>
          </w:tcPr>
          <w:p w14:paraId="4DADC554" w14:textId="77777777" w:rsidR="00B958CC" w:rsidRDefault="00000000">
            <w:r>
              <w:lastRenderedPageBreak/>
              <w:t>6</w:t>
            </w:r>
          </w:p>
        </w:tc>
        <w:tc>
          <w:tcPr>
            <w:tcW w:w="6364" w:type="dxa"/>
          </w:tcPr>
          <w:p w14:paraId="4288A580" w14:textId="77777777" w:rsidR="00B958CC" w:rsidRDefault="00000000">
            <w:r>
              <w:t>Raise awareness on gender equality and challenge the gender stereotype and biased social norms that limit women’s equal rights and opportunities</w:t>
            </w:r>
          </w:p>
        </w:tc>
        <w:tc>
          <w:tcPr>
            <w:tcW w:w="7246" w:type="dxa"/>
          </w:tcPr>
          <w:p w14:paraId="2BA9C4F8" w14:textId="77777777" w:rsidR="00B958CC" w:rsidRDefault="00000000">
            <w:r>
              <w:rPr>
                <w:rFonts w:hint="eastAsia"/>
              </w:rPr>
              <w:t>Project communication materials and public-facing activities intentionally highlighted women</w:t>
            </w:r>
            <w:r>
              <w:rPr>
                <w:rFonts w:hint="eastAsia"/>
              </w:rPr>
              <w:t>’</w:t>
            </w:r>
            <w:r>
              <w:rPr>
                <w:rFonts w:hint="eastAsia"/>
              </w:rPr>
              <w:t>s contributions. Female researchers, young volunteers, and female project managers were prominently featured in outreach events, including the Congress of Biosphere Reserves and youth engagement activities.</w:t>
            </w:r>
          </w:p>
          <w:p w14:paraId="74120B9F" w14:textId="77777777" w:rsidR="00B958CC" w:rsidRDefault="00B958CC"/>
          <w:p w14:paraId="77742353" w14:textId="77777777" w:rsidR="00B958CC" w:rsidRDefault="00000000">
            <w:r>
              <w:rPr>
                <w:rFonts w:hint="eastAsia"/>
              </w:rPr>
              <w:t>These efforts counter traditional biases that position technical and environmental governance roles predominantly as male domains.</w:t>
            </w:r>
          </w:p>
        </w:tc>
      </w:tr>
      <w:tr w:rsidR="00B958CC" w14:paraId="35443ADB" w14:textId="77777777">
        <w:tc>
          <w:tcPr>
            <w:tcW w:w="14170" w:type="dxa"/>
            <w:gridSpan w:val="3"/>
            <w:shd w:val="clear" w:color="auto" w:fill="0070C0"/>
          </w:tcPr>
          <w:p w14:paraId="1841F442" w14:textId="77777777" w:rsidR="00B958CC" w:rsidRDefault="00000000">
            <w:pPr>
              <w:rPr>
                <w:b/>
                <w:color w:val="FFFFFF" w:themeColor="background1"/>
                <w:lang w:eastAsia="zh-CN"/>
              </w:rPr>
            </w:pPr>
            <w:r>
              <w:rPr>
                <w:b/>
                <w:color w:val="FFFFFF" w:themeColor="background1"/>
              </w:rPr>
              <w:t>Resources Allocation</w:t>
            </w:r>
            <w:r>
              <w:rPr>
                <w:rFonts w:hint="eastAsia"/>
                <w:b/>
                <w:color w:val="FFFFFF" w:themeColor="background1"/>
                <w:lang w:eastAsia="zh-CN"/>
              </w:rPr>
              <w:t xml:space="preserve"> (Mandatory)</w:t>
            </w:r>
          </w:p>
        </w:tc>
      </w:tr>
      <w:tr w:rsidR="00B958CC" w14:paraId="646DC972" w14:textId="77777777">
        <w:trPr>
          <w:trHeight w:val="675"/>
        </w:trPr>
        <w:tc>
          <w:tcPr>
            <w:tcW w:w="560" w:type="dxa"/>
          </w:tcPr>
          <w:p w14:paraId="1592A3DA" w14:textId="77777777" w:rsidR="00B958CC" w:rsidRDefault="00000000">
            <w:pPr>
              <w:rPr>
                <w:lang w:eastAsia="zh-CN"/>
              </w:rPr>
            </w:pPr>
            <w:r>
              <w:rPr>
                <w:rFonts w:hint="eastAsia"/>
                <w:lang w:eastAsia="zh-CN"/>
              </w:rPr>
              <w:t>7</w:t>
            </w:r>
          </w:p>
        </w:tc>
        <w:tc>
          <w:tcPr>
            <w:tcW w:w="6364" w:type="dxa"/>
          </w:tcPr>
          <w:p w14:paraId="35A48FD4" w14:textId="77777777" w:rsidR="00B958CC" w:rsidRDefault="00000000">
            <w:r>
              <w:t>How much of the annual project budget/resources has been allocated to address the identified needs of women and men? If no investment has been made, does the project plan to increase project investment to support women’s empowerment and gender equality?</w:t>
            </w:r>
          </w:p>
        </w:tc>
        <w:tc>
          <w:tcPr>
            <w:tcW w:w="7246" w:type="dxa"/>
          </w:tcPr>
          <w:p w14:paraId="201C1D1B" w14:textId="77777777" w:rsidR="00B958CC" w:rsidRDefault="00000000">
            <w:r>
              <w:rPr>
                <w:rFonts w:hint="eastAsia"/>
              </w:rPr>
              <w:t>Resources were allocated through integrated project activities rather than a standalone gender budget. Key expenditures supporting gender equality included:</w:t>
            </w:r>
          </w:p>
          <w:p w14:paraId="1446E94F" w14:textId="77777777" w:rsidR="00B958CC" w:rsidRDefault="00B958CC"/>
          <w:p w14:paraId="25CBCE08" w14:textId="77777777" w:rsidR="00B958CC" w:rsidRDefault="00000000">
            <w:r>
              <w:rPr>
                <w:rFonts w:hint="eastAsia"/>
              </w:rPr>
              <w:t>- Participation of women in report drafting, consultations, and stakeholder coordination</w:t>
            </w:r>
          </w:p>
          <w:p w14:paraId="0FE2BF2E" w14:textId="77777777" w:rsidR="00B958CC" w:rsidRDefault="00000000">
            <w:r>
              <w:rPr>
                <w:rFonts w:hint="eastAsia"/>
              </w:rPr>
              <w:t>- Field survey resources to ensure gender-balanced data collection</w:t>
            </w:r>
          </w:p>
          <w:p w14:paraId="2759A751" w14:textId="77777777" w:rsidR="00B958CC" w:rsidRDefault="00000000">
            <w:r>
              <w:rPr>
                <w:rFonts w:hint="eastAsia"/>
              </w:rPr>
              <w:t>- Support for women</w:t>
            </w:r>
            <w:r>
              <w:rPr>
                <w:rFonts w:hint="eastAsia"/>
              </w:rPr>
              <w:t>’</w:t>
            </w:r>
            <w:r>
              <w:rPr>
                <w:rFonts w:hint="eastAsia"/>
              </w:rPr>
              <w:t>s participation in academic and international events</w:t>
            </w:r>
          </w:p>
          <w:p w14:paraId="4190C17B" w14:textId="3CADDF16" w:rsidR="00B958CC" w:rsidRDefault="00000000">
            <w:r>
              <w:rPr>
                <w:rFonts w:eastAsia="Calibri" w:cs="Calibri" w:hint="eastAsia"/>
              </w:rPr>
              <w:t xml:space="preserve">- </w:t>
            </w:r>
            <w:r>
              <w:rPr>
                <w:rFonts w:hint="eastAsia"/>
              </w:rPr>
              <w:t>Gender-sensitive communication products and visibility materials</w:t>
            </w:r>
          </w:p>
          <w:p w14:paraId="6D76E761" w14:textId="77777777" w:rsidR="00B958CC" w:rsidRDefault="00B958CC"/>
          <w:p w14:paraId="052E833F" w14:textId="77777777" w:rsidR="00B958CC" w:rsidRDefault="00000000">
            <w:r>
              <w:rPr>
                <w:rFonts w:hint="eastAsia"/>
              </w:rPr>
              <w:t>As dissemination work expands, the project plans to strengthen investment in showcasing women</w:t>
            </w:r>
            <w:r>
              <w:rPr>
                <w:rFonts w:hint="eastAsia"/>
              </w:rPr>
              <w:t>’</w:t>
            </w:r>
            <w:r>
              <w:rPr>
                <w:rFonts w:hint="eastAsia"/>
              </w:rPr>
              <w:t>s leadership stories and supporting women in technical capacity-building activities.</w:t>
            </w:r>
          </w:p>
        </w:tc>
      </w:tr>
      <w:tr w:rsidR="00B958CC" w14:paraId="243A4AA8" w14:textId="77777777">
        <w:trPr>
          <w:trHeight w:val="300"/>
        </w:trPr>
        <w:tc>
          <w:tcPr>
            <w:tcW w:w="14170" w:type="dxa"/>
            <w:gridSpan w:val="3"/>
            <w:shd w:val="clear" w:color="auto" w:fill="0070C0"/>
          </w:tcPr>
          <w:p w14:paraId="02B9929D" w14:textId="77777777" w:rsidR="00B958CC" w:rsidRDefault="00000000">
            <w:pPr>
              <w:rPr>
                <w:b/>
                <w:color w:val="FFFFFF" w:themeColor="background1"/>
                <w:lang w:eastAsia="zh-CN"/>
              </w:rPr>
            </w:pPr>
            <w:r>
              <w:rPr>
                <w:b/>
                <w:color w:val="FFFFFF" w:themeColor="background1"/>
              </w:rPr>
              <w:t>Challenges &amp; Lessons Learned</w:t>
            </w:r>
            <w:r>
              <w:rPr>
                <w:rFonts w:hint="eastAsia"/>
                <w:b/>
                <w:color w:val="FFFFFF" w:themeColor="background1"/>
                <w:lang w:eastAsia="zh-CN"/>
              </w:rPr>
              <w:t xml:space="preserve"> </w:t>
            </w:r>
            <w:r>
              <w:rPr>
                <w:b/>
                <w:color w:val="FFFFFF" w:themeColor="background1"/>
                <w:lang w:eastAsia="zh-CN"/>
              </w:rPr>
              <w:t>(Mandatory)</w:t>
            </w:r>
          </w:p>
        </w:tc>
      </w:tr>
      <w:tr w:rsidR="00B958CC" w14:paraId="1D52AB15" w14:textId="77777777">
        <w:trPr>
          <w:trHeight w:val="300"/>
        </w:trPr>
        <w:tc>
          <w:tcPr>
            <w:tcW w:w="560" w:type="dxa"/>
          </w:tcPr>
          <w:p w14:paraId="6B4EDCA8" w14:textId="77777777" w:rsidR="00B958CC" w:rsidRDefault="00000000">
            <w:pPr>
              <w:rPr>
                <w:lang w:eastAsia="zh-CN"/>
              </w:rPr>
            </w:pPr>
            <w:r>
              <w:rPr>
                <w:rFonts w:hint="eastAsia"/>
                <w:lang w:eastAsia="zh-CN"/>
              </w:rPr>
              <w:t>8</w:t>
            </w:r>
          </w:p>
        </w:tc>
        <w:tc>
          <w:tcPr>
            <w:tcW w:w="6364" w:type="dxa"/>
          </w:tcPr>
          <w:p w14:paraId="4B7410C4" w14:textId="77777777" w:rsidR="00B958CC" w:rsidRDefault="00000000">
            <w:r>
              <w:t xml:space="preserve">What are some key challenges/potential risks faced by the project in (further) promoting women's empowerment and gender </w:t>
            </w:r>
            <w:r>
              <w:lastRenderedPageBreak/>
              <w:t xml:space="preserve">equality? What </w:t>
            </w:r>
            <w:proofErr w:type="gramStart"/>
            <w:r>
              <w:t>are</w:t>
            </w:r>
            <w:proofErr w:type="gramEnd"/>
            <w:r>
              <w:t xml:space="preserve"> the possible mitigation measures the project will adopt to tackle those challenges?</w:t>
            </w:r>
          </w:p>
        </w:tc>
        <w:tc>
          <w:tcPr>
            <w:tcW w:w="7246" w:type="dxa"/>
          </w:tcPr>
          <w:p w14:paraId="3009D0AC" w14:textId="77777777" w:rsidR="00B958CC" w:rsidRDefault="00000000">
            <w:pPr>
              <w:rPr>
                <w:b/>
              </w:rPr>
            </w:pPr>
            <w:r>
              <w:rPr>
                <w:rFonts w:hint="eastAsia"/>
                <w:b/>
              </w:rPr>
              <w:lastRenderedPageBreak/>
              <w:t>Key challenges and risks:</w:t>
            </w:r>
          </w:p>
          <w:p w14:paraId="4F2934FC" w14:textId="77777777" w:rsidR="00B958CC" w:rsidRDefault="00000000">
            <w:pPr>
              <w:numPr>
                <w:ilvl w:val="0"/>
                <w:numId w:val="2"/>
              </w:numPr>
              <w:rPr>
                <w:b/>
              </w:rPr>
            </w:pPr>
            <w:r>
              <w:rPr>
                <w:rFonts w:hint="eastAsia"/>
                <w:b/>
              </w:rPr>
              <w:t>Uneven gender awareness across stakeholders.</w:t>
            </w:r>
          </w:p>
          <w:p w14:paraId="469F2090" w14:textId="77777777" w:rsidR="00B958CC" w:rsidRDefault="00000000">
            <w:r>
              <w:rPr>
                <w:rFonts w:hint="eastAsia"/>
              </w:rPr>
              <w:lastRenderedPageBreak/>
              <w:t>Some enterprise and grassroots partners still lack recognition of gender mainstreaming as a strategic component of environmental governance.</w:t>
            </w:r>
          </w:p>
          <w:p w14:paraId="01C44641" w14:textId="77777777" w:rsidR="00B958CC" w:rsidRDefault="00000000">
            <w:pPr>
              <w:numPr>
                <w:ilvl w:val="0"/>
                <w:numId w:val="2"/>
              </w:numPr>
              <w:rPr>
                <w:b/>
              </w:rPr>
            </w:pPr>
            <w:r>
              <w:rPr>
                <w:rFonts w:hint="eastAsia"/>
                <w:b/>
              </w:rPr>
              <w:t>Need for broader participation of women in highly technical areas.</w:t>
            </w:r>
          </w:p>
          <w:p w14:paraId="7783D7E9" w14:textId="77777777" w:rsidR="00B958CC" w:rsidRDefault="00000000">
            <w:r>
              <w:rPr>
                <w:rFonts w:hint="eastAsia"/>
              </w:rPr>
              <w:t>Despite overall high representation, women remain underrepresented in specialized technical domains such as ecological modeling and engineering assessments.</w:t>
            </w:r>
          </w:p>
          <w:p w14:paraId="390E7895" w14:textId="77777777" w:rsidR="00B958CC" w:rsidRDefault="00000000">
            <w:pPr>
              <w:numPr>
                <w:ilvl w:val="0"/>
                <w:numId w:val="2"/>
              </w:numPr>
              <w:rPr>
                <w:b/>
              </w:rPr>
            </w:pPr>
            <w:r>
              <w:rPr>
                <w:rFonts w:hint="eastAsia"/>
                <w:b/>
              </w:rPr>
              <w:t>Limited communication resources.</w:t>
            </w:r>
          </w:p>
          <w:p w14:paraId="3EB4133C" w14:textId="77777777" w:rsidR="00B958CC" w:rsidRDefault="00000000">
            <w:r>
              <w:rPr>
                <w:rFonts w:hint="eastAsia"/>
              </w:rPr>
              <w:t>Resource constraints may limit long-term documentation and dissemination of female leadership stories.</w:t>
            </w:r>
          </w:p>
          <w:p w14:paraId="4B85062B" w14:textId="77777777" w:rsidR="00B958CC" w:rsidRDefault="00B958CC"/>
          <w:p w14:paraId="1E30E003" w14:textId="77777777" w:rsidR="00B958CC" w:rsidRDefault="00000000">
            <w:pPr>
              <w:rPr>
                <w:b/>
              </w:rPr>
            </w:pPr>
            <w:r>
              <w:rPr>
                <w:rFonts w:hint="eastAsia"/>
                <w:b/>
              </w:rPr>
              <w:t>Mitigation Measures:</w:t>
            </w:r>
          </w:p>
          <w:p w14:paraId="37A8377E" w14:textId="77777777" w:rsidR="00B958CC" w:rsidRDefault="00000000">
            <w:r>
              <w:rPr>
                <w:rFonts w:eastAsia="Calibri" w:cs="Calibri" w:hint="eastAsia"/>
              </w:rPr>
              <w:t xml:space="preserve">- </w:t>
            </w:r>
            <w:r>
              <w:rPr>
                <w:rFonts w:hint="eastAsia"/>
              </w:rPr>
              <w:t>Expand the roster of female experts, especially in technical sub-fields</w:t>
            </w:r>
          </w:p>
          <w:p w14:paraId="47A98B66" w14:textId="77777777" w:rsidR="00B958CC" w:rsidRDefault="00000000">
            <w:r>
              <w:rPr>
                <w:rFonts w:eastAsia="Calibri" w:cs="Calibri" w:hint="eastAsia"/>
              </w:rPr>
              <w:t xml:space="preserve">- </w:t>
            </w:r>
            <w:r>
              <w:rPr>
                <w:rFonts w:hint="eastAsia"/>
              </w:rPr>
              <w:t>Include gender modules in sectoral and stakeholder workshops</w:t>
            </w:r>
          </w:p>
          <w:p w14:paraId="5BCC897E" w14:textId="77777777" w:rsidR="00B958CC" w:rsidRDefault="00000000">
            <w:r>
              <w:rPr>
                <w:rFonts w:eastAsia="Calibri" w:cs="Calibri" w:hint="eastAsia"/>
              </w:rPr>
              <w:t xml:space="preserve">- </w:t>
            </w:r>
            <w:r>
              <w:rPr>
                <w:rFonts w:hint="eastAsia"/>
              </w:rPr>
              <w:t>Enhance gender-disaggregated data analysis (e.g., age, occupation, ecosystem dependency)</w:t>
            </w:r>
          </w:p>
          <w:p w14:paraId="4465C569" w14:textId="77777777" w:rsidR="00B958CC" w:rsidRDefault="00000000">
            <w:r>
              <w:rPr>
                <w:rFonts w:eastAsia="Calibri" w:cs="Calibri" w:hint="eastAsia"/>
              </w:rPr>
              <w:t xml:space="preserve">- </w:t>
            </w:r>
            <w:r>
              <w:rPr>
                <w:rFonts w:hint="eastAsia"/>
              </w:rPr>
              <w:t>Strengthen cooperation with enterprises like NIO to promote gender-sensitive supply chain governance</w:t>
            </w:r>
          </w:p>
          <w:p w14:paraId="64ED95F0" w14:textId="77777777" w:rsidR="00B958CC" w:rsidRDefault="00000000">
            <w:r>
              <w:rPr>
                <w:rFonts w:eastAsia="Calibri" w:cs="Calibri" w:hint="eastAsia"/>
              </w:rPr>
              <w:t xml:space="preserve">- </w:t>
            </w:r>
            <w:r>
              <w:rPr>
                <w:rFonts w:hint="eastAsia"/>
              </w:rPr>
              <w:t>Secure early planning and resources for international communications featuring female contributors</w:t>
            </w:r>
          </w:p>
        </w:tc>
      </w:tr>
      <w:tr w:rsidR="00B958CC" w14:paraId="249C779D" w14:textId="77777777">
        <w:tc>
          <w:tcPr>
            <w:tcW w:w="14170" w:type="dxa"/>
            <w:gridSpan w:val="3"/>
            <w:shd w:val="clear" w:color="auto" w:fill="0070C0"/>
          </w:tcPr>
          <w:p w14:paraId="6C80CF45" w14:textId="77777777" w:rsidR="00B958CC" w:rsidRDefault="00000000">
            <w:pPr>
              <w:rPr>
                <w:b/>
                <w:color w:val="FFFFFF" w:themeColor="background1"/>
                <w:lang w:eastAsia="zh-CN"/>
              </w:rPr>
            </w:pPr>
            <w:r>
              <w:rPr>
                <w:b/>
                <w:color w:val="FFFFFF" w:themeColor="background1"/>
              </w:rPr>
              <w:lastRenderedPageBreak/>
              <w:t>Knowledge Management</w:t>
            </w:r>
            <w:r>
              <w:rPr>
                <w:rFonts w:hint="eastAsia"/>
                <w:b/>
                <w:color w:val="FFFFFF" w:themeColor="background1"/>
                <w:lang w:eastAsia="zh-CN"/>
              </w:rPr>
              <w:t xml:space="preserve"> </w:t>
            </w:r>
            <w:r>
              <w:rPr>
                <w:b/>
                <w:color w:val="FFFFFF" w:themeColor="background1"/>
                <w:lang w:eastAsia="zh-CN"/>
              </w:rPr>
              <w:t>(Mandatory)</w:t>
            </w:r>
          </w:p>
        </w:tc>
      </w:tr>
      <w:tr w:rsidR="00B958CC" w14:paraId="770A198D" w14:textId="77777777">
        <w:tc>
          <w:tcPr>
            <w:tcW w:w="560" w:type="dxa"/>
          </w:tcPr>
          <w:p w14:paraId="21A58B18" w14:textId="77777777" w:rsidR="00B958CC" w:rsidRDefault="00000000">
            <w:pPr>
              <w:rPr>
                <w:lang w:eastAsia="zh-CN"/>
              </w:rPr>
            </w:pPr>
            <w:r>
              <w:rPr>
                <w:rFonts w:hint="eastAsia"/>
                <w:lang w:eastAsia="zh-CN"/>
              </w:rPr>
              <w:t>9</w:t>
            </w:r>
          </w:p>
        </w:tc>
        <w:tc>
          <w:tcPr>
            <w:tcW w:w="6364" w:type="dxa"/>
          </w:tcPr>
          <w:p w14:paraId="66D5CF04" w14:textId="77777777" w:rsidR="00B958CC" w:rsidRDefault="00000000">
            <w:r>
              <w:t>Have success story(</w:t>
            </w:r>
            <w:proofErr w:type="spellStart"/>
            <w:r>
              <w:t>ies</w:t>
            </w:r>
            <w:proofErr w:type="spellEnd"/>
            <w:r>
              <w:t>) of female beneficiaries have been featured and shared as examples of the project’s key achievement in promoting women’s empowerment and gender equality? Are both women and men represented and visible in the communication products?</w:t>
            </w:r>
          </w:p>
        </w:tc>
        <w:tc>
          <w:tcPr>
            <w:tcW w:w="7246" w:type="dxa"/>
          </w:tcPr>
          <w:p w14:paraId="43547E41" w14:textId="77777777" w:rsidR="00B958CC" w:rsidRDefault="00000000">
            <w:r>
              <w:rPr>
                <w:rFonts w:hint="eastAsia"/>
              </w:rPr>
              <w:t>Gender representation is consistently integrated into the project</w:t>
            </w:r>
            <w:r>
              <w:rPr>
                <w:rFonts w:hint="eastAsia"/>
              </w:rPr>
              <w:t>’</w:t>
            </w:r>
            <w:r>
              <w:rPr>
                <w:rFonts w:hint="eastAsia"/>
              </w:rPr>
              <w:t>s knowledge and visibility products. Examples include:</w:t>
            </w:r>
          </w:p>
          <w:p w14:paraId="35B3BEFA" w14:textId="77777777" w:rsidR="00B958CC" w:rsidRDefault="00B958CC"/>
          <w:p w14:paraId="1D2F226D" w14:textId="77777777" w:rsidR="00B958CC" w:rsidRDefault="00000000">
            <w:r>
              <w:rPr>
                <w:rFonts w:eastAsia="Calibri" w:cs="Calibri" w:hint="eastAsia"/>
              </w:rPr>
              <w:t xml:space="preserve">- </w:t>
            </w:r>
            <w:r>
              <w:rPr>
                <w:rFonts w:hint="eastAsia"/>
              </w:rPr>
              <w:t>Female experts serving as keynote speakers and panelists in academic symposia</w:t>
            </w:r>
          </w:p>
          <w:p w14:paraId="3CFD49F9" w14:textId="77777777" w:rsidR="00B958CC" w:rsidRDefault="00000000">
            <w:r>
              <w:rPr>
                <w:rFonts w:eastAsia="Calibri" w:cs="Calibri" w:hint="eastAsia"/>
              </w:rPr>
              <w:t xml:space="preserve">- </w:t>
            </w:r>
            <w:r>
              <w:rPr>
                <w:rFonts w:hint="eastAsia"/>
              </w:rPr>
              <w:t>Women leading preparation and communication work for major events such as the 5th Congress of Biosphere Reserves</w:t>
            </w:r>
          </w:p>
          <w:p w14:paraId="0EC01FBD" w14:textId="77777777" w:rsidR="00B958CC" w:rsidRDefault="00000000">
            <w:r>
              <w:rPr>
                <w:rFonts w:eastAsia="Calibri" w:cs="Calibri" w:hint="eastAsia"/>
              </w:rPr>
              <w:t xml:space="preserve">- </w:t>
            </w:r>
            <w:r>
              <w:rPr>
                <w:rFonts w:hint="eastAsia"/>
              </w:rPr>
              <w:t>Gender-balanced portrayal in outreach materials, visibility products, and social media content</w:t>
            </w:r>
          </w:p>
          <w:p w14:paraId="60F9E68D" w14:textId="77777777" w:rsidR="00B958CC" w:rsidRDefault="00000000">
            <w:r>
              <w:rPr>
                <w:rFonts w:eastAsia="Calibri" w:cs="Calibri" w:hint="eastAsia"/>
              </w:rPr>
              <w:lastRenderedPageBreak/>
              <w:t xml:space="preserve">- </w:t>
            </w:r>
            <w:r>
              <w:rPr>
                <w:rFonts w:hint="eastAsia"/>
              </w:rPr>
              <w:t>Continued application of gender-disaggregated data in research outputs and assessments</w:t>
            </w:r>
          </w:p>
          <w:p w14:paraId="54D40285" w14:textId="77777777" w:rsidR="00B958CC" w:rsidRDefault="00B958CC"/>
          <w:p w14:paraId="3373A83E" w14:textId="77777777" w:rsidR="00B958CC" w:rsidRDefault="00000000">
            <w:r>
              <w:rPr>
                <w:rFonts w:hint="eastAsia"/>
              </w:rPr>
              <w:t>Both women and men are visibly represented across the project</w:t>
            </w:r>
            <w:r>
              <w:rPr>
                <w:rFonts w:hint="eastAsia"/>
              </w:rPr>
              <w:t>’</w:t>
            </w:r>
            <w:r>
              <w:rPr>
                <w:rFonts w:hint="eastAsia"/>
              </w:rPr>
              <w:t>s communication materials, and women</w:t>
            </w:r>
            <w:r>
              <w:rPr>
                <w:rFonts w:hint="eastAsia"/>
              </w:rPr>
              <w:t>’</w:t>
            </w:r>
            <w:r>
              <w:rPr>
                <w:rFonts w:hint="eastAsia"/>
              </w:rPr>
              <w:t>s stories serve as illustrative examples of the project</w:t>
            </w:r>
            <w:r>
              <w:rPr>
                <w:rFonts w:hint="eastAsia"/>
              </w:rPr>
              <w:t>’</w:t>
            </w:r>
            <w:r>
              <w:rPr>
                <w:rFonts w:hint="eastAsia"/>
              </w:rPr>
              <w:t>s achievements in promoting gender equality.</w:t>
            </w:r>
          </w:p>
        </w:tc>
      </w:tr>
    </w:tbl>
    <w:p w14:paraId="3372C20D" w14:textId="77777777" w:rsidR="00B958CC" w:rsidRDefault="00B958CC"/>
    <w:p w14:paraId="743BA57D" w14:textId="77777777" w:rsidR="00B958CC" w:rsidRDefault="00000000">
      <w:pPr>
        <w:pStyle w:val="1"/>
        <w:rPr>
          <w:lang w:eastAsia="zh-CN"/>
        </w:rPr>
      </w:pPr>
      <w:r>
        <w:t xml:space="preserve">E. </w:t>
      </w:r>
      <w:r>
        <w:rPr>
          <w:lang w:eastAsia="zh-CN"/>
        </w:rPr>
        <w:t>KNOWLEDGE PRODUCT &amp; VISIBILITY</w:t>
      </w:r>
    </w:p>
    <w:p w14:paraId="2F48A07A" w14:textId="77777777" w:rsidR="00B958CC" w:rsidRDefault="00B958CC"/>
    <w:p w14:paraId="57D5CD69" w14:textId="77777777" w:rsidR="00B958CC" w:rsidRDefault="00000000">
      <w:pPr>
        <w:pStyle w:val="Guidance"/>
      </w:pPr>
      <w:r>
        <w:rPr>
          <w:b/>
          <w:bCs/>
        </w:rPr>
        <w:t>Guidance</w:t>
      </w:r>
      <w:r>
        <w:t xml:space="preserve">. Please provide </w:t>
      </w:r>
      <w:r>
        <w:rPr>
          <w:rFonts w:hint="eastAsia"/>
          <w:lang w:eastAsia="zh-CN"/>
        </w:rPr>
        <w:t xml:space="preserve">details and </w:t>
      </w:r>
      <w:r>
        <w:t xml:space="preserve">URLs for all knowledge products, communications, and visibility materials </w:t>
      </w:r>
      <w:r>
        <w:rPr>
          <w:rFonts w:hint="eastAsia"/>
          <w:lang w:eastAsia="zh-CN"/>
        </w:rPr>
        <w:t>of</w:t>
      </w:r>
      <w:r>
        <w:t xml:space="preserve"> this project. This includes, but is not limited to, project websites, social media pages, media coverage, and publications, as applicable. Note that these links</w:t>
      </w:r>
      <w:r>
        <w:rPr>
          <w:rFonts w:hint="eastAsia"/>
          <w:lang w:eastAsia="zh-CN"/>
        </w:rPr>
        <w:t xml:space="preserve"> may</w:t>
      </w:r>
      <w:r>
        <w:t xml:space="preserve"> serve as evidence and data sources for</w:t>
      </w:r>
      <w:r>
        <w:rPr>
          <w:rFonts w:hint="eastAsia"/>
          <w:lang w:eastAsia="zh-CN"/>
        </w:rPr>
        <w:t xml:space="preserve"> </w:t>
      </w:r>
      <w:r>
        <w:t>Section B above.</w:t>
      </w:r>
    </w:p>
    <w:p w14:paraId="6B0D08A3" w14:textId="77777777" w:rsidR="00B958CC" w:rsidRDefault="00B958CC">
      <w:pPr>
        <w:pStyle w:val="Guidance"/>
      </w:pPr>
    </w:p>
    <w:tbl>
      <w:tblPr>
        <w:tblStyle w:val="af5"/>
        <w:tblW w:w="0" w:type="auto"/>
        <w:jc w:val="center"/>
        <w:tblLayout w:type="fixed"/>
        <w:tblLook w:val="04A0" w:firstRow="1" w:lastRow="0" w:firstColumn="1" w:lastColumn="0" w:noHBand="0" w:noVBand="1"/>
      </w:tblPr>
      <w:tblGrid>
        <w:gridCol w:w="461"/>
        <w:gridCol w:w="5059"/>
        <w:gridCol w:w="1404"/>
        <w:gridCol w:w="7020"/>
      </w:tblGrid>
      <w:tr w:rsidR="00B958CC" w14:paraId="1A469432" w14:textId="77777777">
        <w:trPr>
          <w:jc w:val="center"/>
        </w:trPr>
        <w:tc>
          <w:tcPr>
            <w:tcW w:w="461" w:type="dxa"/>
            <w:shd w:val="clear" w:color="auto" w:fill="0070C0"/>
          </w:tcPr>
          <w:p w14:paraId="02D5EBB7" w14:textId="77777777" w:rsidR="00B958CC" w:rsidRDefault="00000000">
            <w:pPr>
              <w:rPr>
                <w:b/>
                <w:bCs/>
                <w:color w:val="FFFFFF" w:themeColor="background1"/>
              </w:rPr>
            </w:pPr>
            <w:r>
              <w:rPr>
                <w:b/>
                <w:bCs/>
                <w:color w:val="FFFFFF" w:themeColor="background1"/>
              </w:rPr>
              <w:t>#</w:t>
            </w:r>
          </w:p>
        </w:tc>
        <w:tc>
          <w:tcPr>
            <w:tcW w:w="5059" w:type="dxa"/>
            <w:shd w:val="clear" w:color="auto" w:fill="0070C0"/>
          </w:tcPr>
          <w:p w14:paraId="63C06C4C" w14:textId="77777777" w:rsidR="00B958CC" w:rsidRDefault="00000000">
            <w:pPr>
              <w:rPr>
                <w:b/>
                <w:bCs/>
                <w:color w:val="FFFFFF" w:themeColor="background1"/>
              </w:rPr>
            </w:pPr>
            <w:r>
              <w:rPr>
                <w:b/>
                <w:bCs/>
                <w:color w:val="FFFFFF" w:themeColor="background1"/>
              </w:rPr>
              <w:t>Details of communications activities</w:t>
            </w:r>
          </w:p>
        </w:tc>
        <w:tc>
          <w:tcPr>
            <w:tcW w:w="1404" w:type="dxa"/>
            <w:shd w:val="clear" w:color="auto" w:fill="0070C0"/>
          </w:tcPr>
          <w:p w14:paraId="68078EE1" w14:textId="77777777" w:rsidR="00B958CC" w:rsidRDefault="00000000">
            <w:pPr>
              <w:rPr>
                <w:b/>
                <w:bCs/>
                <w:color w:val="FFFFFF" w:themeColor="background1"/>
              </w:rPr>
            </w:pPr>
            <w:r>
              <w:rPr>
                <w:b/>
                <w:bCs/>
                <w:color w:val="FFFFFF" w:themeColor="background1"/>
              </w:rPr>
              <w:t>Date</w:t>
            </w:r>
          </w:p>
        </w:tc>
        <w:tc>
          <w:tcPr>
            <w:tcW w:w="7020" w:type="dxa"/>
            <w:shd w:val="clear" w:color="auto" w:fill="0070C0"/>
          </w:tcPr>
          <w:p w14:paraId="05013478" w14:textId="77777777" w:rsidR="00B958CC" w:rsidRDefault="00000000">
            <w:pPr>
              <w:rPr>
                <w:b/>
                <w:bCs/>
                <w:color w:val="FFFFFF" w:themeColor="background1"/>
              </w:rPr>
            </w:pPr>
            <w:r>
              <w:rPr>
                <w:b/>
                <w:bCs/>
                <w:color w:val="FFFFFF" w:themeColor="background1"/>
              </w:rPr>
              <w:t xml:space="preserve">External link </w:t>
            </w:r>
            <w:r>
              <w:rPr>
                <w:rFonts w:hint="eastAsia"/>
                <w:b/>
                <w:bCs/>
                <w:color w:val="FFFFFF" w:themeColor="background1"/>
                <w:lang w:eastAsia="zh-CN"/>
              </w:rPr>
              <w:t>(</w:t>
            </w:r>
            <w:r>
              <w:rPr>
                <w:b/>
                <w:bCs/>
                <w:color w:val="FFFFFF" w:themeColor="background1"/>
                <w:lang w:eastAsia="zh-CN"/>
              </w:rPr>
              <w:t>if applicable)</w:t>
            </w:r>
          </w:p>
        </w:tc>
      </w:tr>
      <w:tr w:rsidR="00B958CC" w14:paraId="16F5B91F" w14:textId="77777777">
        <w:trPr>
          <w:jc w:val="center"/>
        </w:trPr>
        <w:tc>
          <w:tcPr>
            <w:tcW w:w="461" w:type="dxa"/>
            <w:vAlign w:val="center"/>
          </w:tcPr>
          <w:p w14:paraId="5F31054A" w14:textId="77777777" w:rsidR="00B958CC" w:rsidRDefault="00000000" w:rsidP="000A16DC">
            <w:pPr>
              <w:jc w:val="center"/>
            </w:pPr>
            <w:r>
              <w:t>1</w:t>
            </w:r>
          </w:p>
        </w:tc>
        <w:tc>
          <w:tcPr>
            <w:tcW w:w="5059" w:type="dxa"/>
            <w:vAlign w:val="center"/>
          </w:tcPr>
          <w:p w14:paraId="76A4D846" w14:textId="77777777" w:rsidR="00B958CC" w:rsidRDefault="00000000">
            <w:pPr>
              <w:rPr>
                <w:lang w:eastAsia="zh-CN"/>
              </w:rPr>
            </w:pPr>
            <w:proofErr w:type="gramStart"/>
            <w:r>
              <w:rPr>
                <w:rFonts w:hint="eastAsia"/>
                <w:lang w:eastAsia="zh-CN"/>
              </w:rPr>
              <w:t>蔚来</w:t>
            </w:r>
            <w:proofErr w:type="gramEnd"/>
            <w:r>
              <w:rPr>
                <w:rFonts w:hint="eastAsia"/>
                <w:lang w:eastAsia="zh-CN"/>
              </w:rPr>
              <w:t>Clean Parks</w:t>
            </w:r>
            <w:r>
              <w:rPr>
                <w:rFonts w:hint="eastAsia"/>
                <w:lang w:eastAsia="zh-CN"/>
              </w:rPr>
              <w:t>荣获</w:t>
            </w:r>
            <w:r>
              <w:rPr>
                <w:rFonts w:hint="eastAsia"/>
                <w:lang w:eastAsia="zh-CN"/>
              </w:rPr>
              <w:t>2024</w:t>
            </w:r>
            <w:r>
              <w:rPr>
                <w:rFonts w:hint="eastAsia"/>
                <w:lang w:eastAsia="zh-CN"/>
              </w:rPr>
              <w:t>年度公共关系示范案例</w:t>
            </w:r>
          </w:p>
        </w:tc>
        <w:tc>
          <w:tcPr>
            <w:tcW w:w="1404" w:type="dxa"/>
            <w:vAlign w:val="center"/>
          </w:tcPr>
          <w:sdt>
            <w:sdtPr>
              <w:rPr>
                <w:i/>
                <w:iCs/>
              </w:rPr>
              <w:id w:val="-558160458"/>
              <w:placeholder>
                <w:docPart w:val="598ED273D38E4551AE548AC19B121D0D"/>
              </w:placeholder>
              <w:date w:fullDate="2024-12-27T00:00:00Z">
                <w:dateFormat w:val="M/d/yyyy"/>
                <w:lid w:val="en-US"/>
                <w:storeMappedDataAs w:val="dateTime"/>
                <w:calendar w:val="gregorian"/>
              </w:date>
            </w:sdtPr>
            <w:sdtContent>
              <w:p w14:paraId="2D09E0F4" w14:textId="77777777" w:rsidR="00B958CC" w:rsidRDefault="00000000">
                <w:pPr>
                  <w:rPr>
                    <w:i/>
                    <w:iCs/>
                  </w:rPr>
                </w:pPr>
                <w:r>
                  <w:rPr>
                    <w:i/>
                    <w:iCs/>
                  </w:rPr>
                  <w:t>12/27/2024</w:t>
                </w:r>
              </w:p>
            </w:sdtContent>
          </w:sdt>
        </w:tc>
        <w:tc>
          <w:tcPr>
            <w:tcW w:w="7020" w:type="dxa"/>
            <w:vAlign w:val="center"/>
          </w:tcPr>
          <w:p w14:paraId="6F07BD4A" w14:textId="77777777" w:rsidR="00B958CC" w:rsidRPr="000A16DC" w:rsidRDefault="00000000">
            <w:pPr>
              <w:rPr>
                <w:u w:val="single"/>
                <w:lang w:eastAsia="zh-CN"/>
              </w:rPr>
            </w:pPr>
            <w:r w:rsidRPr="000A16DC">
              <w:rPr>
                <w:u w:val="single"/>
              </w:rPr>
              <w:t>https://mp.weixin.qq.com/s/xkVUiN5g6u61AI1yg9-u_w</w:t>
            </w:r>
          </w:p>
        </w:tc>
      </w:tr>
      <w:tr w:rsidR="00B958CC" w14:paraId="608779D5" w14:textId="77777777">
        <w:trPr>
          <w:jc w:val="center"/>
        </w:trPr>
        <w:tc>
          <w:tcPr>
            <w:tcW w:w="461" w:type="dxa"/>
            <w:vAlign w:val="center"/>
          </w:tcPr>
          <w:p w14:paraId="6715F4CA" w14:textId="77777777" w:rsidR="00B958CC" w:rsidRDefault="00000000" w:rsidP="000A16DC">
            <w:pPr>
              <w:jc w:val="center"/>
            </w:pPr>
            <w:r>
              <w:t>2</w:t>
            </w:r>
          </w:p>
        </w:tc>
        <w:tc>
          <w:tcPr>
            <w:tcW w:w="5059" w:type="dxa"/>
            <w:vAlign w:val="center"/>
          </w:tcPr>
          <w:p w14:paraId="505CD14F" w14:textId="77777777" w:rsidR="00B958CC" w:rsidRDefault="00000000">
            <w:pPr>
              <w:rPr>
                <w:lang w:eastAsia="zh-CN"/>
              </w:rPr>
            </w:pPr>
            <w:proofErr w:type="gramStart"/>
            <w:r>
              <w:rPr>
                <w:rFonts w:hint="eastAsia"/>
                <w:lang w:eastAsia="zh-CN"/>
              </w:rPr>
              <w:t>蔚来位列</w:t>
            </w:r>
            <w:proofErr w:type="gramEnd"/>
            <w:r>
              <w:rPr>
                <w:rFonts w:hint="eastAsia"/>
                <w:lang w:eastAsia="zh-CN"/>
              </w:rPr>
              <w:t>「</w:t>
            </w:r>
            <w:r>
              <w:rPr>
                <w:rFonts w:hint="eastAsia"/>
                <w:lang w:eastAsia="zh-CN"/>
              </w:rPr>
              <w:t>2025</w:t>
            </w:r>
            <w:r>
              <w:rPr>
                <w:rFonts w:hint="eastAsia"/>
                <w:lang w:eastAsia="zh-CN"/>
              </w:rPr>
              <w:t>全球最佳可持续发展企业百强」行业第一</w:t>
            </w:r>
          </w:p>
        </w:tc>
        <w:tc>
          <w:tcPr>
            <w:tcW w:w="1404" w:type="dxa"/>
            <w:vAlign w:val="center"/>
          </w:tcPr>
          <w:sdt>
            <w:sdtPr>
              <w:rPr>
                <w:i/>
                <w:iCs/>
              </w:rPr>
              <w:id w:val="1736040039"/>
              <w:placeholder>
                <w:docPart w:val="66DDBA04B65D458FA21E7E8BDD85E3B7"/>
              </w:placeholder>
              <w:date w:fullDate="2025-01-23T00:00:00Z">
                <w:dateFormat w:val="M/d/yyyy"/>
                <w:lid w:val="en-US"/>
                <w:storeMappedDataAs w:val="dateTime"/>
                <w:calendar w:val="gregorian"/>
              </w:date>
            </w:sdtPr>
            <w:sdtContent>
              <w:p w14:paraId="13D69B12" w14:textId="77777777" w:rsidR="00B958CC" w:rsidRDefault="00000000">
                <w:pPr>
                  <w:rPr>
                    <w:i/>
                    <w:iCs/>
                  </w:rPr>
                </w:pPr>
                <w:r>
                  <w:rPr>
                    <w:i/>
                    <w:iCs/>
                  </w:rPr>
                  <w:t>1/23/2025</w:t>
                </w:r>
              </w:p>
            </w:sdtContent>
          </w:sdt>
        </w:tc>
        <w:tc>
          <w:tcPr>
            <w:tcW w:w="7020" w:type="dxa"/>
            <w:vAlign w:val="center"/>
          </w:tcPr>
          <w:p w14:paraId="2B07AD13" w14:textId="77777777" w:rsidR="00B958CC" w:rsidRPr="000A16DC" w:rsidRDefault="00000000">
            <w:pPr>
              <w:rPr>
                <w:u w:val="single"/>
                <w:lang w:eastAsia="zh-CN"/>
              </w:rPr>
            </w:pPr>
            <w:r w:rsidRPr="000A16DC">
              <w:rPr>
                <w:u w:val="single"/>
              </w:rPr>
              <w:t>https://mp.weixin.qq.com/s/vDyAt2ziZTQYVQpogmYSTA</w:t>
            </w:r>
          </w:p>
        </w:tc>
      </w:tr>
      <w:tr w:rsidR="00B958CC" w14:paraId="7BB51C06" w14:textId="77777777">
        <w:trPr>
          <w:jc w:val="center"/>
        </w:trPr>
        <w:tc>
          <w:tcPr>
            <w:tcW w:w="461" w:type="dxa"/>
            <w:vAlign w:val="center"/>
          </w:tcPr>
          <w:p w14:paraId="42D6EB52" w14:textId="77777777" w:rsidR="00B958CC" w:rsidRDefault="00000000" w:rsidP="000A16DC">
            <w:pPr>
              <w:jc w:val="center"/>
            </w:pPr>
            <w:r>
              <w:rPr>
                <w:rFonts w:hint="eastAsia"/>
                <w:lang w:eastAsia="zh-CN"/>
              </w:rPr>
              <w:t>3</w:t>
            </w:r>
          </w:p>
        </w:tc>
        <w:tc>
          <w:tcPr>
            <w:tcW w:w="5059" w:type="dxa"/>
            <w:vAlign w:val="center"/>
          </w:tcPr>
          <w:p w14:paraId="4A0E6F25" w14:textId="77777777" w:rsidR="00B958CC" w:rsidRDefault="00000000">
            <w:pPr>
              <w:rPr>
                <w:lang w:eastAsia="zh-CN"/>
              </w:rPr>
            </w:pPr>
            <w:r>
              <w:rPr>
                <w:rFonts w:cstheme="minorHAnsi" w:hint="eastAsia"/>
                <w:lang w:eastAsia="zh-CN"/>
              </w:rPr>
              <w:t>南京所成功组织“可再生能源与生物多样性协同发展”主题学术报告</w:t>
            </w:r>
          </w:p>
        </w:tc>
        <w:tc>
          <w:tcPr>
            <w:tcW w:w="1404" w:type="dxa"/>
            <w:vAlign w:val="center"/>
          </w:tcPr>
          <w:sdt>
            <w:sdtPr>
              <w:rPr>
                <w:i/>
                <w:iCs/>
              </w:rPr>
              <w:id w:val="-41912899"/>
              <w:placeholder>
                <w:docPart w:val="C2B9E5F48090445AA2C548F6B9A86C0B"/>
              </w:placeholder>
              <w:date w:fullDate="2025-04-11T00:00:00Z">
                <w:dateFormat w:val="M/d/yyyy"/>
                <w:lid w:val="en-US"/>
                <w:storeMappedDataAs w:val="dateTime"/>
                <w:calendar w:val="gregorian"/>
              </w:date>
            </w:sdtPr>
            <w:sdtContent>
              <w:p w14:paraId="26CACDC9" w14:textId="77777777" w:rsidR="00B958CC" w:rsidRDefault="00000000">
                <w:pPr>
                  <w:rPr>
                    <w:i/>
                    <w:iCs/>
                  </w:rPr>
                </w:pPr>
                <w:r>
                  <w:rPr>
                    <w:i/>
                    <w:iCs/>
                  </w:rPr>
                  <w:t>4/11/2025</w:t>
                </w:r>
              </w:p>
            </w:sdtContent>
          </w:sdt>
        </w:tc>
        <w:tc>
          <w:tcPr>
            <w:tcW w:w="7020" w:type="dxa"/>
            <w:vAlign w:val="center"/>
          </w:tcPr>
          <w:p w14:paraId="3A3F49AE" w14:textId="77777777" w:rsidR="00B958CC" w:rsidRDefault="00000000">
            <w:pPr>
              <w:rPr>
                <w:lang w:eastAsia="zh-CN"/>
              </w:rPr>
            </w:pPr>
            <w:r>
              <w:rPr>
                <w:rFonts w:hint="eastAsia"/>
                <w:lang w:eastAsia="zh-CN"/>
              </w:rPr>
              <w:t>(Journal of Ecology and Rural Environment)</w:t>
            </w:r>
          </w:p>
          <w:p w14:paraId="28FA7832" w14:textId="77777777" w:rsidR="00B958CC" w:rsidRDefault="00000000">
            <w:pPr>
              <w:rPr>
                <w:lang w:eastAsia="zh-CN"/>
              </w:rPr>
            </w:pPr>
            <w:r>
              <w:rPr>
                <w:rStyle w:val="af9"/>
                <w:color w:val="auto"/>
                <w:lang w:eastAsia="zh-CN"/>
              </w:rPr>
              <w:t>https://mp.weixin.qq.com/s/HaJMm9pkpuG67efmjl6uDQ</w:t>
            </w:r>
          </w:p>
          <w:p w14:paraId="2BE1E3CB" w14:textId="77777777" w:rsidR="00B958CC" w:rsidRDefault="00000000">
            <w:pPr>
              <w:rPr>
                <w:lang w:eastAsia="zh-CN"/>
              </w:rPr>
            </w:pPr>
            <w:r>
              <w:rPr>
                <w:rFonts w:hint="eastAsia"/>
                <w:lang w:eastAsia="zh-CN"/>
              </w:rPr>
              <w:t>(NIES)</w:t>
            </w:r>
          </w:p>
          <w:p w14:paraId="4D456EB6" w14:textId="77777777" w:rsidR="00B958CC" w:rsidRPr="000A16DC" w:rsidRDefault="00000000">
            <w:pPr>
              <w:rPr>
                <w:u w:val="single"/>
                <w:lang w:eastAsia="zh-CN"/>
              </w:rPr>
            </w:pPr>
            <w:r w:rsidRPr="000A16DC">
              <w:rPr>
                <w:u w:val="single"/>
              </w:rPr>
              <w:t>https://mp.weixin.qq.com/s/2ZHgnbNa11nIGX84ufCFlg</w:t>
            </w:r>
          </w:p>
        </w:tc>
      </w:tr>
      <w:tr w:rsidR="00B958CC" w14:paraId="5C114562" w14:textId="77777777">
        <w:trPr>
          <w:jc w:val="center"/>
        </w:trPr>
        <w:tc>
          <w:tcPr>
            <w:tcW w:w="461" w:type="dxa"/>
            <w:vAlign w:val="center"/>
          </w:tcPr>
          <w:p w14:paraId="6300D88C" w14:textId="77777777" w:rsidR="00B958CC" w:rsidRDefault="00000000" w:rsidP="000A16DC">
            <w:pPr>
              <w:jc w:val="center"/>
            </w:pPr>
            <w:r>
              <w:rPr>
                <w:rFonts w:hint="eastAsia"/>
                <w:lang w:eastAsia="zh-CN"/>
              </w:rPr>
              <w:t>4</w:t>
            </w:r>
          </w:p>
        </w:tc>
        <w:tc>
          <w:tcPr>
            <w:tcW w:w="5059" w:type="dxa"/>
            <w:vAlign w:val="center"/>
          </w:tcPr>
          <w:p w14:paraId="32805F48" w14:textId="77777777" w:rsidR="00B958CC" w:rsidRDefault="00000000">
            <w:pPr>
              <w:rPr>
                <w:lang w:eastAsia="zh-CN"/>
              </w:rPr>
            </w:pPr>
            <w:r>
              <w:rPr>
                <w:rFonts w:hint="eastAsia"/>
                <w:lang w:eastAsia="zh-CN"/>
              </w:rPr>
              <w:t>「</w:t>
            </w:r>
            <w:r>
              <w:rPr>
                <w:rFonts w:hint="eastAsia"/>
                <w:lang w:eastAsia="zh-CN"/>
              </w:rPr>
              <w:t>Clean Parks</w:t>
            </w:r>
            <w:r>
              <w:rPr>
                <w:rFonts w:hint="eastAsia"/>
                <w:lang w:eastAsia="zh-CN"/>
              </w:rPr>
              <w:t>社区公益」系列活动开启，志愿者讲师招募中</w:t>
            </w:r>
          </w:p>
        </w:tc>
        <w:tc>
          <w:tcPr>
            <w:tcW w:w="1404" w:type="dxa"/>
            <w:vAlign w:val="center"/>
          </w:tcPr>
          <w:p w14:paraId="01D420A1" w14:textId="77777777" w:rsidR="00B958CC" w:rsidRDefault="00000000">
            <w:pPr>
              <w:rPr>
                <w:i/>
                <w:iCs/>
              </w:rPr>
            </w:pPr>
            <w:r>
              <w:rPr>
                <w:i/>
                <w:iCs/>
              </w:rPr>
              <w:t>6/30/2025</w:t>
            </w:r>
          </w:p>
        </w:tc>
        <w:tc>
          <w:tcPr>
            <w:tcW w:w="7020" w:type="dxa"/>
            <w:vAlign w:val="center"/>
          </w:tcPr>
          <w:p w14:paraId="41F4814D" w14:textId="77777777" w:rsidR="00B958CC" w:rsidRDefault="00000000">
            <w:pPr>
              <w:rPr>
                <w:lang w:eastAsia="zh-CN"/>
              </w:rPr>
            </w:pPr>
            <w:r>
              <w:rPr>
                <w:rStyle w:val="af9"/>
                <w:rFonts w:hint="eastAsia"/>
                <w:color w:val="auto"/>
              </w:rPr>
              <w:t>https://mp.weixin.qq.com/s/1X7FSPAKOnGc83eAkL5I9A</w:t>
            </w:r>
          </w:p>
        </w:tc>
      </w:tr>
      <w:tr w:rsidR="00B958CC" w14:paraId="4AED4044" w14:textId="77777777">
        <w:trPr>
          <w:jc w:val="center"/>
        </w:trPr>
        <w:tc>
          <w:tcPr>
            <w:tcW w:w="461" w:type="dxa"/>
            <w:vAlign w:val="center"/>
          </w:tcPr>
          <w:p w14:paraId="20B00946" w14:textId="31ED08F6" w:rsidR="00B958CC" w:rsidRDefault="00000000" w:rsidP="000A16DC">
            <w:pPr>
              <w:jc w:val="center"/>
            </w:pPr>
            <w:r>
              <w:rPr>
                <w:rFonts w:hint="eastAsia"/>
                <w:lang w:eastAsia="zh-CN"/>
              </w:rPr>
              <w:t>5</w:t>
            </w:r>
          </w:p>
        </w:tc>
        <w:tc>
          <w:tcPr>
            <w:tcW w:w="5059" w:type="dxa"/>
            <w:vAlign w:val="center"/>
          </w:tcPr>
          <w:p w14:paraId="1C60845E" w14:textId="7250E9E3" w:rsidR="00B958CC" w:rsidRDefault="00000000">
            <w:pPr>
              <w:rPr>
                <w:lang w:eastAsia="zh-CN"/>
              </w:rPr>
            </w:pPr>
            <w:proofErr w:type="gramStart"/>
            <w:r>
              <w:rPr>
                <w:rFonts w:hint="eastAsia"/>
                <w:lang w:eastAsia="zh-CN"/>
              </w:rPr>
              <w:t>光储充微</w:t>
            </w:r>
            <w:proofErr w:type="gramEnd"/>
            <w:r>
              <w:rPr>
                <w:rFonts w:hint="eastAsia"/>
                <w:lang w:eastAsia="zh-CN"/>
              </w:rPr>
              <w:t>电网绿色补能站如何点亮湿地生态</w:t>
            </w:r>
            <w:r>
              <w:rPr>
                <w:rFonts w:hint="eastAsia"/>
                <w:lang w:eastAsia="zh-CN"/>
              </w:rPr>
              <w:t xml:space="preserve">? </w:t>
            </w:r>
          </w:p>
        </w:tc>
        <w:tc>
          <w:tcPr>
            <w:tcW w:w="1404" w:type="dxa"/>
            <w:vAlign w:val="center"/>
          </w:tcPr>
          <w:p w14:paraId="1683A347" w14:textId="77777777" w:rsidR="00B958CC" w:rsidRDefault="00000000">
            <w:pPr>
              <w:rPr>
                <w:i/>
                <w:iCs/>
                <w:lang w:eastAsia="zh-CN"/>
              </w:rPr>
            </w:pPr>
            <w:r>
              <w:rPr>
                <w:rFonts w:hint="eastAsia"/>
                <w:i/>
                <w:iCs/>
                <w:lang w:eastAsia="zh-CN"/>
              </w:rPr>
              <w:t>8/29/2025</w:t>
            </w:r>
          </w:p>
          <w:p w14:paraId="124D3346" w14:textId="1E921F8B" w:rsidR="00B958CC" w:rsidRDefault="00000000">
            <w:pPr>
              <w:rPr>
                <w:i/>
                <w:iCs/>
              </w:rPr>
            </w:pPr>
            <w:r>
              <w:rPr>
                <w:rFonts w:hint="eastAsia"/>
                <w:i/>
                <w:iCs/>
                <w:lang w:eastAsia="zh-CN"/>
              </w:rPr>
              <w:t>9/6/2025</w:t>
            </w:r>
          </w:p>
        </w:tc>
        <w:tc>
          <w:tcPr>
            <w:tcW w:w="7020" w:type="dxa"/>
            <w:vAlign w:val="center"/>
          </w:tcPr>
          <w:p w14:paraId="649ACE50" w14:textId="77777777" w:rsidR="00B958CC" w:rsidRDefault="00000000">
            <w:r>
              <w:rPr>
                <w:rFonts w:hint="eastAsia"/>
                <w:lang w:eastAsia="zh-CN"/>
              </w:rPr>
              <w:t>(</w:t>
            </w:r>
            <w:proofErr w:type="spellStart"/>
            <w:r>
              <w:rPr>
                <w:rFonts w:hint="eastAsia"/>
              </w:rPr>
              <w:t>Trinasolar</w:t>
            </w:r>
            <w:proofErr w:type="spellEnd"/>
            <w:r>
              <w:rPr>
                <w:rFonts w:hint="eastAsia"/>
                <w:lang w:eastAsia="zh-CN"/>
              </w:rPr>
              <w:t>)</w:t>
            </w:r>
          </w:p>
          <w:p w14:paraId="21E9BA2A" w14:textId="77777777" w:rsidR="00B958CC" w:rsidRDefault="00000000">
            <w:r>
              <w:rPr>
                <w:rStyle w:val="af9"/>
                <w:rFonts w:hint="eastAsia"/>
                <w:color w:val="auto"/>
              </w:rPr>
              <w:t>https://mp.weixin.qq.com/s/NwPB7HLN7t1JQ_NeHb6swQ</w:t>
            </w:r>
          </w:p>
          <w:p w14:paraId="1E97B4B4" w14:textId="77777777" w:rsidR="00B958CC" w:rsidRDefault="00000000">
            <w:pPr>
              <w:rPr>
                <w:lang w:eastAsia="zh-CN"/>
              </w:rPr>
            </w:pPr>
            <w:r>
              <w:rPr>
                <w:rStyle w:val="af9"/>
                <w:rFonts w:hint="eastAsia"/>
                <w:color w:val="auto"/>
              </w:rPr>
              <w:t>https://mp.weixin.qq.com/s/_NWyZqWZAArrHBRzt3V4lw</w:t>
            </w:r>
            <w:r>
              <w:rPr>
                <w:rFonts w:hint="eastAsia"/>
                <w:lang w:eastAsia="zh-CN"/>
              </w:rPr>
              <w:t xml:space="preserve"> (answers to the interactive Q&amp;A)</w:t>
            </w:r>
          </w:p>
          <w:p w14:paraId="3CFC0FE5" w14:textId="77777777" w:rsidR="00B958CC" w:rsidRDefault="00000000">
            <w:r>
              <w:rPr>
                <w:rFonts w:hint="eastAsia"/>
                <w:lang w:eastAsia="zh-CN"/>
              </w:rPr>
              <w:t>(</w:t>
            </w:r>
            <w:proofErr w:type="spellStart"/>
            <w:r>
              <w:rPr>
                <w:rFonts w:hint="eastAsia"/>
              </w:rPr>
              <w:t>Trina</w:t>
            </w:r>
            <w:r>
              <w:rPr>
                <w:rFonts w:hint="eastAsia"/>
                <w:lang w:eastAsia="zh-CN"/>
              </w:rPr>
              <w:t>Power</w:t>
            </w:r>
            <w:proofErr w:type="spellEnd"/>
            <w:r>
              <w:rPr>
                <w:rFonts w:hint="eastAsia"/>
                <w:lang w:eastAsia="zh-CN"/>
              </w:rPr>
              <w:t>)</w:t>
            </w:r>
          </w:p>
          <w:p w14:paraId="6738DD7E" w14:textId="5D21BE1B" w:rsidR="00B958CC" w:rsidRDefault="00000000">
            <w:pPr>
              <w:rPr>
                <w:lang w:eastAsia="zh-CN"/>
              </w:rPr>
            </w:pPr>
            <w:r w:rsidRPr="000A16DC">
              <w:rPr>
                <w:u w:val="single"/>
                <w:lang w:eastAsia="zh-CN"/>
              </w:rPr>
              <w:t>https://mp.weixin.qq.com/s/NClWwKfxJ5ilTZSer32vpA</w:t>
            </w:r>
          </w:p>
        </w:tc>
      </w:tr>
      <w:tr w:rsidR="00B958CC" w14:paraId="2482C1AF" w14:textId="77777777">
        <w:trPr>
          <w:jc w:val="center"/>
        </w:trPr>
        <w:tc>
          <w:tcPr>
            <w:tcW w:w="461" w:type="dxa"/>
            <w:vAlign w:val="center"/>
          </w:tcPr>
          <w:p w14:paraId="0AC74766" w14:textId="728704AC" w:rsidR="00B958CC" w:rsidRDefault="00000000" w:rsidP="000A16DC">
            <w:pPr>
              <w:jc w:val="center"/>
            </w:pPr>
            <w:r>
              <w:rPr>
                <w:rFonts w:hint="eastAsia"/>
                <w:lang w:eastAsia="zh-CN"/>
              </w:rPr>
              <w:lastRenderedPageBreak/>
              <w:t>6</w:t>
            </w:r>
          </w:p>
        </w:tc>
        <w:tc>
          <w:tcPr>
            <w:tcW w:w="5059" w:type="dxa"/>
            <w:vAlign w:val="center"/>
          </w:tcPr>
          <w:p w14:paraId="1A0ACD9A" w14:textId="77777777" w:rsidR="00B958CC" w:rsidRDefault="00000000">
            <w:pPr>
              <w:rPr>
                <w:lang w:eastAsia="zh-CN"/>
              </w:rPr>
            </w:pPr>
            <w:r>
              <w:rPr>
                <w:rFonts w:hint="eastAsia"/>
                <w:lang w:eastAsia="zh-CN"/>
              </w:rPr>
              <w:t>天合光能</w:t>
            </w:r>
            <w:proofErr w:type="gramStart"/>
            <w:r>
              <w:rPr>
                <w:rFonts w:hint="eastAsia"/>
                <w:lang w:eastAsia="zh-CN"/>
              </w:rPr>
              <w:t>携手蔚来汽车</w:t>
            </w:r>
            <w:proofErr w:type="gramEnd"/>
            <w:r>
              <w:rPr>
                <w:rFonts w:hint="eastAsia"/>
                <w:lang w:eastAsia="zh-CN"/>
              </w:rPr>
              <w:t>，</w:t>
            </w:r>
            <w:proofErr w:type="gramStart"/>
            <w:r>
              <w:rPr>
                <w:rFonts w:hint="eastAsia"/>
                <w:lang w:eastAsia="zh-CN"/>
              </w:rPr>
              <w:t>零碳未来</w:t>
            </w:r>
            <w:proofErr w:type="gramEnd"/>
            <w:r>
              <w:rPr>
                <w:rFonts w:hint="eastAsia"/>
                <w:lang w:eastAsia="zh-CN"/>
              </w:rPr>
              <w:t>+</w:t>
            </w:r>
            <w:r>
              <w:rPr>
                <w:rFonts w:hint="eastAsia"/>
                <w:lang w:eastAsia="zh-CN"/>
              </w:rPr>
              <w:t>绿色交通解决方案落地东滩保护区</w:t>
            </w:r>
          </w:p>
        </w:tc>
        <w:sdt>
          <w:sdtPr>
            <w:rPr>
              <w:i/>
              <w:iCs/>
            </w:rPr>
            <w:id w:val="601047255"/>
            <w:placeholder>
              <w:docPart w:val="58E8B8A300584D4C8FF5E1FABEF345F0"/>
            </w:placeholder>
            <w:date w:fullDate="2025-09-22T00:00:00Z">
              <w:dateFormat w:val="M/d/yyyy"/>
              <w:lid w:val="en-US"/>
              <w:storeMappedDataAs w:val="dateTime"/>
              <w:calendar w:val="gregorian"/>
            </w:date>
          </w:sdtPr>
          <w:sdtContent>
            <w:tc>
              <w:tcPr>
                <w:tcW w:w="1404" w:type="dxa"/>
                <w:vAlign w:val="center"/>
              </w:tcPr>
              <w:p w14:paraId="2B7E539B" w14:textId="77777777" w:rsidR="00B958CC" w:rsidRDefault="00000000">
                <w:pPr>
                  <w:rPr>
                    <w:i/>
                    <w:iCs/>
                  </w:rPr>
                </w:pPr>
                <w:r>
                  <w:rPr>
                    <w:i/>
                    <w:iCs/>
                  </w:rPr>
                  <w:t>9/22/2025</w:t>
                </w:r>
              </w:p>
            </w:tc>
          </w:sdtContent>
        </w:sdt>
        <w:tc>
          <w:tcPr>
            <w:tcW w:w="7020" w:type="dxa"/>
            <w:vAlign w:val="center"/>
          </w:tcPr>
          <w:p w14:paraId="49C733D5" w14:textId="77777777" w:rsidR="00B958CC" w:rsidRPr="000A16DC" w:rsidRDefault="00000000">
            <w:pPr>
              <w:rPr>
                <w:lang w:val="sv-SE"/>
              </w:rPr>
            </w:pPr>
            <w:r w:rsidRPr="000A16DC">
              <w:rPr>
                <w:lang w:val="sv-SE" w:eastAsia="zh-CN"/>
              </w:rPr>
              <w:t>(</w:t>
            </w:r>
            <w:r w:rsidRPr="000A16DC">
              <w:rPr>
                <w:lang w:val="sv-SE"/>
              </w:rPr>
              <w:t>Xinhuanet</w:t>
            </w:r>
            <w:r w:rsidRPr="000A16DC">
              <w:rPr>
                <w:lang w:val="sv-SE" w:eastAsia="zh-CN"/>
              </w:rPr>
              <w:t xml:space="preserve">) </w:t>
            </w:r>
            <w:r w:rsidRPr="000A16DC">
              <w:rPr>
                <w:u w:val="single"/>
                <w:lang w:val="sv-SE"/>
              </w:rPr>
              <w:t>http://sh.news.cn/20250924/8d2c40054f1442a8a29bab530248bb14/c.html</w:t>
            </w:r>
          </w:p>
          <w:p w14:paraId="69D068A1" w14:textId="77777777" w:rsidR="00B958CC" w:rsidRDefault="00000000">
            <w:r>
              <w:rPr>
                <w:rFonts w:hint="eastAsia"/>
              </w:rPr>
              <w:t>(PESIC 2025)</w:t>
            </w:r>
          </w:p>
          <w:p w14:paraId="78E244B4" w14:textId="77777777" w:rsidR="00B958CC" w:rsidRPr="000A16DC" w:rsidRDefault="00000000">
            <w:pPr>
              <w:rPr>
                <w:u w:val="single"/>
              </w:rPr>
            </w:pPr>
            <w:r w:rsidRPr="000A16DC">
              <w:rPr>
                <w:u w:val="single"/>
              </w:rPr>
              <w:t>https://pv.cnifair.com/newsreport/1562.html</w:t>
            </w:r>
          </w:p>
          <w:p w14:paraId="681A694D" w14:textId="77777777" w:rsidR="00B958CC" w:rsidRDefault="00000000">
            <w:pPr>
              <w:rPr>
                <w:lang w:eastAsia="zh-CN"/>
              </w:rPr>
            </w:pPr>
            <w:r>
              <w:rPr>
                <w:rFonts w:hint="eastAsia"/>
                <w:lang w:eastAsia="zh-CN"/>
              </w:rPr>
              <w:t>(</w:t>
            </w:r>
            <w:proofErr w:type="spellStart"/>
            <w:r>
              <w:rPr>
                <w:rFonts w:hint="eastAsia"/>
              </w:rPr>
              <w:t>Trinasolar</w:t>
            </w:r>
            <w:proofErr w:type="spellEnd"/>
            <w:r>
              <w:rPr>
                <w:rFonts w:hint="eastAsia"/>
                <w:lang w:eastAsia="zh-CN"/>
              </w:rPr>
              <w:t>)</w:t>
            </w:r>
          </w:p>
          <w:p w14:paraId="285A1FCD" w14:textId="77777777" w:rsidR="00B958CC" w:rsidRPr="000A16DC" w:rsidRDefault="00000000">
            <w:pPr>
              <w:rPr>
                <w:u w:val="single"/>
              </w:rPr>
            </w:pPr>
            <w:r w:rsidRPr="000A16DC">
              <w:rPr>
                <w:u w:val="single"/>
              </w:rPr>
              <w:t>https://mp.weixin.qq.com/s/LSLzgr_L2IvHDoe6cHrMhA</w:t>
            </w:r>
          </w:p>
        </w:tc>
      </w:tr>
      <w:tr w:rsidR="00B958CC" w14:paraId="3B1F383C" w14:textId="77777777">
        <w:trPr>
          <w:jc w:val="center"/>
        </w:trPr>
        <w:tc>
          <w:tcPr>
            <w:tcW w:w="461" w:type="dxa"/>
            <w:vAlign w:val="center"/>
          </w:tcPr>
          <w:p w14:paraId="77648525" w14:textId="7033ED97" w:rsidR="00B958CC" w:rsidRDefault="00000000" w:rsidP="000A16DC">
            <w:pPr>
              <w:jc w:val="center"/>
              <w:rPr>
                <w:lang w:eastAsia="zh-CN"/>
              </w:rPr>
            </w:pPr>
            <w:r>
              <w:rPr>
                <w:rFonts w:hint="eastAsia"/>
                <w:lang w:eastAsia="zh-CN"/>
              </w:rPr>
              <w:t>7</w:t>
            </w:r>
          </w:p>
        </w:tc>
        <w:tc>
          <w:tcPr>
            <w:tcW w:w="5059" w:type="dxa"/>
            <w:vAlign w:val="center"/>
          </w:tcPr>
          <w:p w14:paraId="6A393B0C" w14:textId="132EA4C8" w:rsidR="00B958CC" w:rsidRDefault="00000000">
            <w:pPr>
              <w:rPr>
                <w:lang w:eastAsia="zh-CN"/>
              </w:rPr>
            </w:pPr>
            <w:r>
              <w:rPr>
                <w:rFonts w:hint="eastAsia"/>
                <w:lang w:eastAsia="zh-CN"/>
              </w:rPr>
              <w:t>守护湿地</w:t>
            </w:r>
            <w:r>
              <w:rPr>
                <w:rFonts w:hint="eastAsia"/>
                <w:lang w:eastAsia="zh-CN"/>
              </w:rPr>
              <w:t xml:space="preserve"> </w:t>
            </w:r>
            <w:r>
              <w:rPr>
                <w:rFonts w:hint="eastAsia"/>
                <w:lang w:eastAsia="zh-CN"/>
              </w:rPr>
              <w:t>赋能未来</w:t>
            </w:r>
            <w:r>
              <w:rPr>
                <w:rFonts w:hint="eastAsia"/>
                <w:lang w:eastAsia="zh-CN"/>
              </w:rPr>
              <w:t xml:space="preserve"> | </w:t>
            </w:r>
            <w:r>
              <w:rPr>
                <w:rFonts w:hint="eastAsia"/>
                <w:lang w:eastAsia="zh-CN"/>
              </w:rPr>
              <w:t>天合富家助力崇明东滩打造绿色能源新标杆</w:t>
            </w:r>
          </w:p>
        </w:tc>
        <w:tc>
          <w:tcPr>
            <w:tcW w:w="1404" w:type="dxa"/>
            <w:vAlign w:val="center"/>
          </w:tcPr>
          <w:p w14:paraId="323B1F69" w14:textId="70996117" w:rsidR="00B958CC" w:rsidRDefault="00000000">
            <w:pPr>
              <w:rPr>
                <w:i/>
                <w:iCs/>
              </w:rPr>
            </w:pPr>
            <w:r>
              <w:rPr>
                <w:rFonts w:hint="eastAsia"/>
                <w:i/>
                <w:iCs/>
                <w:lang w:eastAsia="zh-CN"/>
              </w:rPr>
              <w:t>9/23/2025</w:t>
            </w:r>
          </w:p>
        </w:tc>
        <w:tc>
          <w:tcPr>
            <w:tcW w:w="7020" w:type="dxa"/>
            <w:vAlign w:val="center"/>
          </w:tcPr>
          <w:p w14:paraId="12B9664C" w14:textId="77777777" w:rsidR="00B958CC" w:rsidRDefault="00000000">
            <w:r>
              <w:rPr>
                <w:rFonts w:hint="eastAsia"/>
                <w:lang w:eastAsia="zh-CN"/>
              </w:rPr>
              <w:t>(</w:t>
            </w:r>
            <w:proofErr w:type="spellStart"/>
            <w:r>
              <w:rPr>
                <w:rFonts w:hint="eastAsia"/>
              </w:rPr>
              <w:t>Trina</w:t>
            </w:r>
            <w:r>
              <w:rPr>
                <w:rFonts w:hint="eastAsia"/>
                <w:lang w:eastAsia="zh-CN"/>
              </w:rPr>
              <w:t>Power</w:t>
            </w:r>
            <w:proofErr w:type="spellEnd"/>
            <w:r>
              <w:rPr>
                <w:rFonts w:hint="eastAsia"/>
                <w:lang w:eastAsia="zh-CN"/>
              </w:rPr>
              <w:t>)</w:t>
            </w:r>
          </w:p>
          <w:p w14:paraId="306F52C8" w14:textId="5F5B6AF7" w:rsidR="00B958CC" w:rsidRDefault="00000000">
            <w:r w:rsidRPr="000A16DC">
              <w:rPr>
                <w:u w:val="single"/>
              </w:rPr>
              <w:t>https://mp.weixin.qq.com/s/iA9zZ4Caaf7QKpC_td36gA</w:t>
            </w:r>
          </w:p>
        </w:tc>
      </w:tr>
      <w:tr w:rsidR="00B958CC" w14:paraId="72B1BBFD" w14:textId="77777777">
        <w:trPr>
          <w:jc w:val="center"/>
        </w:trPr>
        <w:tc>
          <w:tcPr>
            <w:tcW w:w="461" w:type="dxa"/>
            <w:vAlign w:val="center"/>
          </w:tcPr>
          <w:p w14:paraId="0D90B163" w14:textId="51236D48" w:rsidR="00B958CC" w:rsidRDefault="00000000" w:rsidP="000A16DC">
            <w:pPr>
              <w:jc w:val="center"/>
              <w:rPr>
                <w:lang w:eastAsia="zh-CN"/>
              </w:rPr>
            </w:pPr>
            <w:r>
              <w:rPr>
                <w:rFonts w:hint="eastAsia"/>
                <w:lang w:eastAsia="zh-CN"/>
              </w:rPr>
              <w:t>8</w:t>
            </w:r>
          </w:p>
        </w:tc>
        <w:tc>
          <w:tcPr>
            <w:tcW w:w="5059" w:type="dxa"/>
            <w:vAlign w:val="center"/>
          </w:tcPr>
          <w:p w14:paraId="7CBF4FE7" w14:textId="57243E0B" w:rsidR="00B958CC" w:rsidRDefault="00000000">
            <w:pPr>
              <w:rPr>
                <w:lang w:eastAsia="zh-CN"/>
              </w:rPr>
            </w:pPr>
            <w:r>
              <w:rPr>
                <w:lang w:eastAsia="zh-CN"/>
              </w:rPr>
              <w:t>第五届世界生物圈保护区大会</w:t>
            </w:r>
            <w:r>
              <w:rPr>
                <w:lang w:eastAsia="zh-CN"/>
              </w:rPr>
              <w:t>“</w:t>
            </w:r>
            <w:r>
              <w:rPr>
                <w:lang w:eastAsia="zh-CN"/>
              </w:rPr>
              <w:t>气候与生物多样性协同支撑生物圈绿色发展</w:t>
            </w:r>
            <w:r>
              <w:rPr>
                <w:lang w:eastAsia="zh-CN"/>
              </w:rPr>
              <w:t>”</w:t>
            </w:r>
            <w:r>
              <w:rPr>
                <w:lang w:eastAsia="zh-CN"/>
              </w:rPr>
              <w:t>平行论坛成功举办</w:t>
            </w:r>
          </w:p>
        </w:tc>
        <w:tc>
          <w:tcPr>
            <w:tcW w:w="1404" w:type="dxa"/>
            <w:vAlign w:val="center"/>
          </w:tcPr>
          <w:p w14:paraId="0804AAD5" w14:textId="39BEC785" w:rsidR="00B958CC" w:rsidRDefault="00000000">
            <w:pPr>
              <w:rPr>
                <w:i/>
                <w:iCs/>
              </w:rPr>
            </w:pPr>
            <w:sdt>
              <w:sdtPr>
                <w:rPr>
                  <w:i/>
                  <w:iCs/>
                </w:rPr>
                <w:id w:val="1707903145"/>
                <w:placeholder>
                  <w:docPart w:val="D2B77D80728C4ABC8F2395A2ECA62B0B"/>
                </w:placeholder>
                <w:date w:fullDate="2025-09-23T00:00:00Z">
                  <w:dateFormat w:val="M/d/yyyy"/>
                  <w:lid w:val="en-US"/>
                  <w:storeMappedDataAs w:val="dateTime"/>
                  <w:calendar w:val="gregorian"/>
                </w:date>
              </w:sdtPr>
              <w:sdtContent>
                <w:r>
                  <w:rPr>
                    <w:i/>
                    <w:iCs/>
                  </w:rPr>
                  <w:t>9/23/2025</w:t>
                </w:r>
              </w:sdtContent>
            </w:sdt>
          </w:p>
        </w:tc>
        <w:tc>
          <w:tcPr>
            <w:tcW w:w="7020" w:type="dxa"/>
            <w:vAlign w:val="center"/>
          </w:tcPr>
          <w:p w14:paraId="35337968" w14:textId="77777777" w:rsidR="00B958CC" w:rsidRDefault="00000000">
            <w:pPr>
              <w:rPr>
                <w:lang w:eastAsia="zh-CN"/>
              </w:rPr>
            </w:pPr>
            <w:r>
              <w:rPr>
                <w:rFonts w:hint="eastAsia"/>
                <w:lang w:eastAsia="zh-CN"/>
              </w:rPr>
              <w:t>(</w:t>
            </w:r>
            <w:proofErr w:type="spellStart"/>
            <w:r>
              <w:rPr>
                <w:rFonts w:hint="eastAsia"/>
                <w:lang w:eastAsia="zh-CN"/>
              </w:rPr>
              <w:t>casisd</w:t>
            </w:r>
            <w:proofErr w:type="spellEnd"/>
            <w:r>
              <w:rPr>
                <w:rFonts w:hint="eastAsia"/>
                <w:lang w:eastAsia="zh-CN"/>
              </w:rPr>
              <w:t>)</w:t>
            </w:r>
          </w:p>
          <w:p w14:paraId="12C550B1" w14:textId="77777777" w:rsidR="00B958CC" w:rsidRDefault="00000000">
            <w:r>
              <w:rPr>
                <w:rStyle w:val="af9"/>
                <w:rFonts w:hint="eastAsia"/>
                <w:color w:val="auto"/>
              </w:rPr>
              <w:t>https://www.casisd.cas.cn/ttxw1/zlyjytt/202509/t20250930_7983577.html</w:t>
            </w:r>
          </w:p>
          <w:p w14:paraId="36B55BD6" w14:textId="77777777" w:rsidR="00B958CC" w:rsidRDefault="00000000">
            <w:pPr>
              <w:rPr>
                <w:lang w:eastAsia="zh-CN"/>
              </w:rPr>
            </w:pPr>
            <w:r>
              <w:rPr>
                <w:rFonts w:hint="eastAsia"/>
                <w:lang w:eastAsia="zh-CN"/>
              </w:rPr>
              <w:t>(official broadcast)</w:t>
            </w:r>
          </w:p>
          <w:p w14:paraId="197D0EA0" w14:textId="63033D9C" w:rsidR="00B958CC" w:rsidRDefault="00000000">
            <w:r w:rsidRPr="000A16DC">
              <w:rPr>
                <w:u w:val="single"/>
                <w:lang w:eastAsia="zh-CN"/>
              </w:rPr>
              <w:t>https://live.photoplus.cn/live/83435633?accessFrom=qrcode&amp;userType=null&amp;code=041vjt0w3zrFG53OLq0w3USI7p0vjt0l&amp;state=STATE#/live</w:t>
            </w:r>
          </w:p>
        </w:tc>
      </w:tr>
      <w:tr w:rsidR="00B958CC" w14:paraId="66317C40" w14:textId="77777777">
        <w:trPr>
          <w:jc w:val="center"/>
        </w:trPr>
        <w:tc>
          <w:tcPr>
            <w:tcW w:w="461" w:type="dxa"/>
            <w:vAlign w:val="center"/>
          </w:tcPr>
          <w:p w14:paraId="13C5C21E" w14:textId="0E5F7BCB" w:rsidR="00B958CC" w:rsidRDefault="00000000" w:rsidP="000A16DC">
            <w:pPr>
              <w:jc w:val="center"/>
              <w:rPr>
                <w:lang w:eastAsia="zh-CN"/>
              </w:rPr>
            </w:pPr>
            <w:r>
              <w:rPr>
                <w:rFonts w:hint="eastAsia"/>
                <w:lang w:eastAsia="zh-CN"/>
              </w:rPr>
              <w:t>9</w:t>
            </w:r>
          </w:p>
        </w:tc>
        <w:tc>
          <w:tcPr>
            <w:tcW w:w="5059" w:type="dxa"/>
            <w:vAlign w:val="center"/>
          </w:tcPr>
          <w:p w14:paraId="4A34D153" w14:textId="425DDE37" w:rsidR="00B958CC" w:rsidRDefault="00000000">
            <w:pPr>
              <w:rPr>
                <w:lang w:eastAsia="zh-CN"/>
              </w:rPr>
            </w:pPr>
            <w:r>
              <w:rPr>
                <w:rFonts w:hint="eastAsia"/>
                <w:lang w:eastAsia="zh-CN"/>
              </w:rPr>
              <w:t>蔚来、天合、</w:t>
            </w:r>
            <w:proofErr w:type="gramStart"/>
            <w:r>
              <w:rPr>
                <w:rFonts w:hint="eastAsia"/>
                <w:lang w:eastAsia="zh-CN"/>
              </w:rPr>
              <w:t>固德威三</w:t>
            </w:r>
            <w:proofErr w:type="gramEnd"/>
            <w:r>
              <w:rPr>
                <w:rFonts w:hint="eastAsia"/>
                <w:lang w:eastAsia="zh-CN"/>
              </w:rPr>
              <w:t>大“巨头”联合干了件意义非凡的“小事”</w:t>
            </w:r>
          </w:p>
        </w:tc>
        <w:tc>
          <w:tcPr>
            <w:tcW w:w="1404" w:type="dxa"/>
            <w:vAlign w:val="center"/>
          </w:tcPr>
          <w:p w14:paraId="04CE1457" w14:textId="1B523010" w:rsidR="00B958CC" w:rsidRDefault="00000000">
            <w:pPr>
              <w:rPr>
                <w:i/>
                <w:iCs/>
                <w:lang w:eastAsia="zh-CN"/>
              </w:rPr>
            </w:pPr>
            <w:r>
              <w:rPr>
                <w:rFonts w:hint="eastAsia"/>
                <w:i/>
                <w:iCs/>
                <w:lang w:eastAsia="zh-CN"/>
              </w:rPr>
              <w:t>9/28/2025</w:t>
            </w:r>
          </w:p>
        </w:tc>
        <w:tc>
          <w:tcPr>
            <w:tcW w:w="7020" w:type="dxa"/>
            <w:vAlign w:val="center"/>
          </w:tcPr>
          <w:p w14:paraId="1E6F3B3F" w14:textId="77777777" w:rsidR="00B958CC" w:rsidRDefault="00000000">
            <w:pPr>
              <w:rPr>
                <w:lang w:eastAsia="zh-CN"/>
              </w:rPr>
            </w:pPr>
            <w:r>
              <w:rPr>
                <w:rFonts w:hint="eastAsia"/>
                <w:lang w:eastAsia="zh-CN"/>
              </w:rPr>
              <w:t>(</w:t>
            </w:r>
            <w:proofErr w:type="spellStart"/>
            <w:r>
              <w:rPr>
                <w:rFonts w:hint="eastAsia"/>
                <w:lang w:eastAsia="zh-CN"/>
              </w:rPr>
              <w:t>Goodwe</w:t>
            </w:r>
            <w:proofErr w:type="spellEnd"/>
            <w:r>
              <w:rPr>
                <w:rFonts w:hint="eastAsia"/>
                <w:lang w:eastAsia="zh-CN"/>
              </w:rPr>
              <w:t>)</w:t>
            </w:r>
          </w:p>
          <w:p w14:paraId="71C67FEC" w14:textId="684F4F00" w:rsidR="00B958CC" w:rsidRDefault="00000000">
            <w:r w:rsidRPr="000A16DC">
              <w:rPr>
                <w:u w:val="single"/>
              </w:rPr>
              <w:t>https://www.goodwe.com/news-exhibition/news/4765.html</w:t>
            </w:r>
          </w:p>
        </w:tc>
      </w:tr>
      <w:tr w:rsidR="00B958CC" w14:paraId="25D563E7" w14:textId="77777777">
        <w:trPr>
          <w:jc w:val="center"/>
        </w:trPr>
        <w:tc>
          <w:tcPr>
            <w:tcW w:w="461" w:type="dxa"/>
            <w:vAlign w:val="center"/>
          </w:tcPr>
          <w:p w14:paraId="38C969FB" w14:textId="459691EF" w:rsidR="00B958CC" w:rsidRDefault="00000000" w:rsidP="000A16DC">
            <w:pPr>
              <w:jc w:val="center"/>
              <w:rPr>
                <w:lang w:eastAsia="zh-CN"/>
              </w:rPr>
            </w:pPr>
            <w:r>
              <w:rPr>
                <w:rFonts w:hint="eastAsia"/>
                <w:lang w:eastAsia="zh-CN"/>
              </w:rPr>
              <w:t>10</w:t>
            </w:r>
          </w:p>
        </w:tc>
        <w:tc>
          <w:tcPr>
            <w:tcW w:w="5059" w:type="dxa"/>
            <w:vAlign w:val="center"/>
          </w:tcPr>
          <w:p w14:paraId="3E9E4F92" w14:textId="3120FD40" w:rsidR="00B958CC" w:rsidRDefault="00000000">
            <w:pPr>
              <w:rPr>
                <w:lang w:eastAsia="zh-CN"/>
              </w:rPr>
            </w:pPr>
            <w:r>
              <w:rPr>
                <w:rFonts w:hint="eastAsia"/>
                <w:lang w:eastAsia="zh-CN"/>
              </w:rPr>
              <w:t>“三巨头”联手！蔚来、天合、</w:t>
            </w:r>
            <w:proofErr w:type="gramStart"/>
            <w:r>
              <w:rPr>
                <w:rFonts w:hint="eastAsia"/>
                <w:lang w:eastAsia="zh-CN"/>
              </w:rPr>
              <w:t>固德威</w:t>
            </w:r>
            <w:proofErr w:type="gramEnd"/>
            <w:r>
              <w:rPr>
                <w:rFonts w:hint="eastAsia"/>
                <w:lang w:eastAsia="zh-CN"/>
              </w:rPr>
              <w:t>打造</w:t>
            </w:r>
            <w:proofErr w:type="gramStart"/>
            <w:r>
              <w:rPr>
                <w:rFonts w:hint="eastAsia"/>
                <w:lang w:eastAsia="zh-CN"/>
              </w:rPr>
              <w:t>光储充微</w:t>
            </w:r>
            <w:proofErr w:type="gramEnd"/>
            <w:r>
              <w:rPr>
                <w:rFonts w:hint="eastAsia"/>
                <w:lang w:eastAsia="zh-CN"/>
              </w:rPr>
              <w:t>电网绿色补能站</w:t>
            </w:r>
          </w:p>
        </w:tc>
        <w:tc>
          <w:tcPr>
            <w:tcW w:w="1404" w:type="dxa"/>
            <w:vAlign w:val="center"/>
          </w:tcPr>
          <w:p w14:paraId="2291F7E7" w14:textId="26F79B3A" w:rsidR="00B958CC" w:rsidRDefault="00000000">
            <w:pPr>
              <w:rPr>
                <w:i/>
                <w:iCs/>
                <w:lang w:eastAsia="zh-CN"/>
              </w:rPr>
            </w:pPr>
            <w:sdt>
              <w:sdtPr>
                <w:rPr>
                  <w:i/>
                  <w:iCs/>
                </w:rPr>
                <w:id w:val="827247151"/>
                <w:placeholder>
                  <w:docPart w:val="FEE66FEAD4AB480A8FC3DCD087EA80DC"/>
                </w:placeholder>
                <w:date w:fullDate="2025-09-30T00:00:00Z">
                  <w:dateFormat w:val="M/d/yyyy"/>
                  <w:lid w:val="en-US"/>
                  <w:storeMappedDataAs w:val="dateTime"/>
                  <w:calendar w:val="gregorian"/>
                </w:date>
              </w:sdtPr>
              <w:sdtContent>
                <w:r>
                  <w:rPr>
                    <w:i/>
                    <w:iCs/>
                  </w:rPr>
                  <w:t>9/30/2025</w:t>
                </w:r>
              </w:sdtContent>
            </w:sdt>
          </w:p>
        </w:tc>
        <w:tc>
          <w:tcPr>
            <w:tcW w:w="7020" w:type="dxa"/>
            <w:vAlign w:val="center"/>
          </w:tcPr>
          <w:p w14:paraId="418330ED" w14:textId="77777777" w:rsidR="00B958CC" w:rsidRDefault="00000000">
            <w:pPr>
              <w:rPr>
                <w:lang w:eastAsia="zh-CN"/>
              </w:rPr>
            </w:pPr>
            <w:r>
              <w:rPr>
                <w:rFonts w:hint="eastAsia"/>
                <w:lang w:eastAsia="zh-CN"/>
              </w:rPr>
              <w:t>(</w:t>
            </w:r>
            <w:proofErr w:type="spellStart"/>
            <w:r>
              <w:rPr>
                <w:rFonts w:hint="eastAsia"/>
                <w:lang w:eastAsia="zh-CN"/>
              </w:rPr>
              <w:t>techChina</w:t>
            </w:r>
            <w:proofErr w:type="spellEnd"/>
            <w:r>
              <w:rPr>
                <w:rFonts w:hint="eastAsia"/>
                <w:lang w:eastAsia="zh-CN"/>
              </w:rPr>
              <w:t>)</w:t>
            </w:r>
          </w:p>
          <w:p w14:paraId="5A32A812" w14:textId="77777777" w:rsidR="00B958CC" w:rsidRDefault="00000000">
            <w:pPr>
              <w:rPr>
                <w:u w:val="single"/>
                <w:lang w:eastAsia="zh-CN"/>
              </w:rPr>
            </w:pPr>
            <w:r>
              <w:rPr>
                <w:rFonts w:hint="eastAsia"/>
                <w:u w:val="single"/>
              </w:rPr>
              <w:t>https://tech.china.com:8000/articles/20250924/202509241738349.html</w:t>
            </w:r>
          </w:p>
        </w:tc>
      </w:tr>
      <w:tr w:rsidR="00B958CC" w14:paraId="3DA74292" w14:textId="77777777">
        <w:trPr>
          <w:jc w:val="center"/>
        </w:trPr>
        <w:tc>
          <w:tcPr>
            <w:tcW w:w="461" w:type="dxa"/>
            <w:vAlign w:val="center"/>
          </w:tcPr>
          <w:p w14:paraId="192DD23F" w14:textId="77777777" w:rsidR="00B958CC" w:rsidRDefault="00000000" w:rsidP="000A16DC">
            <w:pPr>
              <w:jc w:val="center"/>
              <w:rPr>
                <w:lang w:eastAsia="zh-CN"/>
              </w:rPr>
            </w:pPr>
            <w:r>
              <w:rPr>
                <w:rFonts w:hint="eastAsia"/>
                <w:lang w:eastAsia="zh-CN"/>
              </w:rPr>
              <w:t>11</w:t>
            </w:r>
          </w:p>
        </w:tc>
        <w:tc>
          <w:tcPr>
            <w:tcW w:w="5059" w:type="dxa"/>
            <w:vAlign w:val="center"/>
          </w:tcPr>
          <w:p w14:paraId="0DE782BF" w14:textId="77777777" w:rsidR="00B958CC" w:rsidRDefault="00000000">
            <w:pPr>
              <w:rPr>
                <w:lang w:eastAsia="zh-CN"/>
              </w:rPr>
            </w:pPr>
            <w:r>
              <w:rPr>
                <w:lang w:eastAsia="zh-CN"/>
              </w:rPr>
              <w:t>活动回顾｜迈向自然向好的未来：自然相关财务信息披露能力建设活动（</w:t>
            </w:r>
            <w:r>
              <w:rPr>
                <w:lang w:eastAsia="zh-CN"/>
              </w:rPr>
              <w:t>2025</w:t>
            </w:r>
            <w:r>
              <w:rPr>
                <w:lang w:eastAsia="zh-CN"/>
              </w:rPr>
              <w:t>）圆满落幕</w:t>
            </w:r>
          </w:p>
        </w:tc>
        <w:tc>
          <w:tcPr>
            <w:tcW w:w="1404" w:type="dxa"/>
            <w:vAlign w:val="center"/>
          </w:tcPr>
          <w:p w14:paraId="058F9449" w14:textId="77777777" w:rsidR="00B958CC" w:rsidRDefault="00000000">
            <w:pPr>
              <w:rPr>
                <w:i/>
                <w:iCs/>
                <w:lang w:eastAsia="zh-CN"/>
              </w:rPr>
            </w:pPr>
            <w:r>
              <w:rPr>
                <w:rFonts w:hint="eastAsia"/>
                <w:i/>
                <w:iCs/>
                <w:lang w:eastAsia="zh-CN"/>
              </w:rPr>
              <w:t>10/2/2025</w:t>
            </w:r>
          </w:p>
        </w:tc>
        <w:tc>
          <w:tcPr>
            <w:tcW w:w="7020" w:type="dxa"/>
            <w:vAlign w:val="center"/>
          </w:tcPr>
          <w:p w14:paraId="70385F27" w14:textId="77777777" w:rsidR="00B958CC" w:rsidRDefault="00000000">
            <w:pPr>
              <w:rPr>
                <w:lang w:eastAsia="zh-CN"/>
              </w:rPr>
            </w:pPr>
            <w:r>
              <w:rPr>
                <w:lang w:eastAsia="zh-CN"/>
              </w:rPr>
              <w:t>https://mp.weixin.qq.com/s/O69HsqVqiFxzdcSHINx0Ag</w:t>
            </w:r>
          </w:p>
        </w:tc>
      </w:tr>
      <w:tr w:rsidR="00B958CC" w14:paraId="37DF9549" w14:textId="77777777">
        <w:trPr>
          <w:jc w:val="center"/>
        </w:trPr>
        <w:tc>
          <w:tcPr>
            <w:tcW w:w="461" w:type="dxa"/>
            <w:vAlign w:val="center"/>
          </w:tcPr>
          <w:p w14:paraId="2D85D1B5" w14:textId="040ADA96" w:rsidR="00B958CC" w:rsidRDefault="00000000" w:rsidP="000A16DC">
            <w:pPr>
              <w:jc w:val="center"/>
              <w:rPr>
                <w:lang w:eastAsia="zh-CN"/>
              </w:rPr>
            </w:pPr>
            <w:r>
              <w:rPr>
                <w:rFonts w:hint="eastAsia"/>
                <w:lang w:eastAsia="zh-CN"/>
              </w:rPr>
              <w:t>12</w:t>
            </w:r>
          </w:p>
        </w:tc>
        <w:tc>
          <w:tcPr>
            <w:tcW w:w="5059" w:type="dxa"/>
            <w:vAlign w:val="center"/>
          </w:tcPr>
          <w:p w14:paraId="1FA2E948" w14:textId="095B56FB" w:rsidR="00B958CC" w:rsidRDefault="00000000">
            <w:pPr>
              <w:rPr>
                <w:i/>
                <w:iCs/>
                <w:lang w:eastAsia="zh-CN"/>
              </w:rPr>
            </w:pPr>
            <w:r>
              <w:rPr>
                <w:lang w:eastAsia="zh-CN"/>
              </w:rPr>
              <w:t>UNDP-GEF</w:t>
            </w:r>
            <w:r>
              <w:rPr>
                <w:lang w:eastAsia="zh-CN"/>
              </w:rPr>
              <w:t>项目知识管理工作交流会在温州举办，多维度研讨生态保护工作关键议题</w:t>
            </w:r>
          </w:p>
        </w:tc>
        <w:tc>
          <w:tcPr>
            <w:tcW w:w="1404" w:type="dxa"/>
            <w:vAlign w:val="center"/>
          </w:tcPr>
          <w:p w14:paraId="7158DC3E" w14:textId="1024873F" w:rsidR="00B958CC" w:rsidRDefault="00000000">
            <w:pPr>
              <w:rPr>
                <w:i/>
                <w:iCs/>
                <w:lang w:eastAsia="zh-CN"/>
              </w:rPr>
            </w:pPr>
            <w:r>
              <w:rPr>
                <w:rFonts w:hint="eastAsia"/>
                <w:i/>
                <w:iCs/>
                <w:lang w:eastAsia="zh-CN"/>
              </w:rPr>
              <w:t>12/16/2025</w:t>
            </w:r>
          </w:p>
        </w:tc>
        <w:tc>
          <w:tcPr>
            <w:tcW w:w="7020" w:type="dxa"/>
            <w:vAlign w:val="center"/>
          </w:tcPr>
          <w:p w14:paraId="5B5406E1" w14:textId="646527DE" w:rsidR="00B958CC" w:rsidRPr="000A16DC" w:rsidRDefault="00000000" w:rsidP="000A16DC">
            <w:pPr>
              <w:wordWrap w:val="0"/>
              <w:rPr>
                <w:u w:val="single"/>
              </w:rPr>
            </w:pPr>
            <w:r w:rsidRPr="000A16DC">
              <w:rPr>
                <w:u w:val="single"/>
              </w:rPr>
              <w:t>https://api.jinantimes.com.cn/h5/xhh-app/#/content?catid=31&amp;id=5187354&amp;fx=1</w:t>
            </w:r>
          </w:p>
        </w:tc>
      </w:tr>
      <w:tr w:rsidR="00B958CC" w14:paraId="5D0D7FBA" w14:textId="77777777">
        <w:trPr>
          <w:jc w:val="center"/>
        </w:trPr>
        <w:tc>
          <w:tcPr>
            <w:tcW w:w="461" w:type="dxa"/>
            <w:vAlign w:val="center"/>
          </w:tcPr>
          <w:p w14:paraId="0C45E7B4" w14:textId="17B76164" w:rsidR="00B958CC" w:rsidRDefault="00000000" w:rsidP="000A16DC">
            <w:pPr>
              <w:jc w:val="center"/>
              <w:rPr>
                <w:lang w:eastAsia="zh-CN"/>
              </w:rPr>
            </w:pPr>
            <w:r>
              <w:rPr>
                <w:rFonts w:hint="eastAsia"/>
                <w:lang w:eastAsia="zh-CN"/>
              </w:rPr>
              <w:t>13</w:t>
            </w:r>
          </w:p>
        </w:tc>
        <w:tc>
          <w:tcPr>
            <w:tcW w:w="5059" w:type="dxa"/>
            <w:vAlign w:val="center"/>
          </w:tcPr>
          <w:p w14:paraId="3141D648" w14:textId="712008D3" w:rsidR="00B958CC" w:rsidRDefault="00000000">
            <w:pPr>
              <w:rPr>
                <w:lang w:eastAsia="zh-CN"/>
              </w:rPr>
            </w:pPr>
            <w:r>
              <w:rPr>
                <w:lang w:eastAsia="zh-CN"/>
              </w:rPr>
              <w:t>天保</w:t>
            </w:r>
            <w:r>
              <w:rPr>
                <w:lang w:eastAsia="zh-CN"/>
              </w:rPr>
              <w:t>GEF</w:t>
            </w:r>
            <w:r>
              <w:rPr>
                <w:lang w:eastAsia="zh-CN"/>
              </w:rPr>
              <w:t>项目代表参加联合国开发计划署知识管理工作交流会</w:t>
            </w:r>
          </w:p>
        </w:tc>
        <w:tc>
          <w:tcPr>
            <w:tcW w:w="1404" w:type="dxa"/>
            <w:vAlign w:val="center"/>
          </w:tcPr>
          <w:p w14:paraId="1E934C0B" w14:textId="7BB22E4C" w:rsidR="00B958CC" w:rsidRDefault="00000000">
            <w:pPr>
              <w:rPr>
                <w:i/>
                <w:iCs/>
              </w:rPr>
            </w:pPr>
            <w:r>
              <w:rPr>
                <w:rFonts w:hint="eastAsia"/>
                <w:i/>
                <w:iCs/>
                <w:lang w:eastAsia="zh-CN"/>
              </w:rPr>
              <w:t>12/22/2025</w:t>
            </w:r>
          </w:p>
        </w:tc>
        <w:tc>
          <w:tcPr>
            <w:tcW w:w="7020" w:type="dxa"/>
            <w:vAlign w:val="center"/>
          </w:tcPr>
          <w:p w14:paraId="0608E7B1" w14:textId="0EFF01CF" w:rsidR="00B958CC" w:rsidRPr="000A16DC" w:rsidRDefault="00000000">
            <w:pPr>
              <w:rPr>
                <w:u w:val="single"/>
              </w:rPr>
            </w:pPr>
            <w:r w:rsidRPr="000A16DC">
              <w:rPr>
                <w:u w:val="single"/>
              </w:rPr>
              <w:t>https://mp.weixin.qq.com/s/EZ6C8mFpjWVA9m3DUccwBw</w:t>
            </w:r>
          </w:p>
        </w:tc>
      </w:tr>
      <w:tr w:rsidR="00B958CC" w14:paraId="11C1AF3E" w14:textId="77777777">
        <w:trPr>
          <w:jc w:val="center"/>
        </w:trPr>
        <w:tc>
          <w:tcPr>
            <w:tcW w:w="461" w:type="dxa"/>
            <w:vAlign w:val="center"/>
          </w:tcPr>
          <w:p w14:paraId="5A8CC230" w14:textId="77777777" w:rsidR="00B958CC" w:rsidRDefault="00000000" w:rsidP="000A16DC">
            <w:pPr>
              <w:jc w:val="center"/>
              <w:rPr>
                <w:lang w:eastAsia="zh-CN"/>
              </w:rPr>
            </w:pPr>
            <w:r>
              <w:rPr>
                <w:rFonts w:hint="eastAsia"/>
                <w:lang w:eastAsia="zh-CN"/>
              </w:rPr>
              <w:t>14</w:t>
            </w:r>
          </w:p>
        </w:tc>
        <w:tc>
          <w:tcPr>
            <w:tcW w:w="5059" w:type="dxa"/>
            <w:vAlign w:val="center"/>
          </w:tcPr>
          <w:p w14:paraId="65029190" w14:textId="77777777" w:rsidR="00B958CC" w:rsidRDefault="00000000">
            <w:pPr>
              <w:rPr>
                <w:lang w:eastAsia="zh-CN"/>
              </w:rPr>
            </w:pPr>
            <w:r>
              <w:rPr>
                <w:rFonts w:hint="eastAsia"/>
                <w:lang w:eastAsia="zh-CN"/>
              </w:rPr>
              <w:t>汇聚多方合力</w:t>
            </w:r>
            <w:r>
              <w:rPr>
                <w:rFonts w:hint="eastAsia"/>
                <w:lang w:eastAsia="zh-CN"/>
              </w:rPr>
              <w:t xml:space="preserve"> </w:t>
            </w:r>
            <w:r>
              <w:rPr>
                <w:rFonts w:hint="eastAsia"/>
                <w:lang w:eastAsia="zh-CN"/>
              </w:rPr>
              <w:t>共护湿地生态——东滩保护区多方座谈会顺利召开</w:t>
            </w:r>
          </w:p>
        </w:tc>
        <w:tc>
          <w:tcPr>
            <w:tcW w:w="1404" w:type="dxa"/>
            <w:vAlign w:val="center"/>
          </w:tcPr>
          <w:p w14:paraId="2E973142" w14:textId="77777777" w:rsidR="00B958CC" w:rsidRDefault="00000000">
            <w:pPr>
              <w:rPr>
                <w:i/>
                <w:iCs/>
                <w:lang w:eastAsia="zh-CN"/>
              </w:rPr>
            </w:pPr>
            <w:r>
              <w:rPr>
                <w:rFonts w:hint="eastAsia"/>
                <w:i/>
                <w:iCs/>
                <w:lang w:eastAsia="zh-CN"/>
              </w:rPr>
              <w:t>12/25/2025</w:t>
            </w:r>
          </w:p>
        </w:tc>
        <w:tc>
          <w:tcPr>
            <w:tcW w:w="7020" w:type="dxa"/>
            <w:vAlign w:val="center"/>
          </w:tcPr>
          <w:p w14:paraId="794972AF" w14:textId="77777777" w:rsidR="00B958CC" w:rsidRPr="000A16DC" w:rsidRDefault="00000000">
            <w:pPr>
              <w:rPr>
                <w:u w:val="single"/>
              </w:rPr>
            </w:pPr>
            <w:r w:rsidRPr="000A16DC">
              <w:rPr>
                <w:u w:val="single"/>
              </w:rPr>
              <w:t>https://mp.weixin.qq.com/s/hgdS2C3g7azchd-V1CeLgg</w:t>
            </w:r>
          </w:p>
        </w:tc>
      </w:tr>
      <w:tr w:rsidR="00B958CC" w14:paraId="4CF48956" w14:textId="77777777">
        <w:trPr>
          <w:jc w:val="center"/>
        </w:trPr>
        <w:tc>
          <w:tcPr>
            <w:tcW w:w="461" w:type="dxa"/>
            <w:vAlign w:val="center"/>
          </w:tcPr>
          <w:p w14:paraId="1665CE12" w14:textId="77777777" w:rsidR="00B958CC" w:rsidRDefault="00000000" w:rsidP="000A16DC">
            <w:pPr>
              <w:jc w:val="center"/>
              <w:rPr>
                <w:lang w:eastAsia="zh-CN"/>
              </w:rPr>
            </w:pPr>
            <w:r>
              <w:rPr>
                <w:rFonts w:hint="eastAsia"/>
                <w:lang w:eastAsia="zh-CN"/>
              </w:rPr>
              <w:t>15</w:t>
            </w:r>
          </w:p>
        </w:tc>
        <w:tc>
          <w:tcPr>
            <w:tcW w:w="5059" w:type="dxa"/>
            <w:vAlign w:val="center"/>
          </w:tcPr>
          <w:p w14:paraId="5A9F4874" w14:textId="77777777" w:rsidR="00B958CC" w:rsidRDefault="00000000">
            <w:pPr>
              <w:rPr>
                <w:lang w:eastAsia="zh-CN"/>
              </w:rPr>
            </w:pPr>
            <w:r>
              <w:rPr>
                <w:lang w:eastAsia="zh-CN"/>
              </w:rPr>
              <w:t>UN body partners with private sector to set up sustainable patrol at nature reserve</w:t>
            </w:r>
          </w:p>
        </w:tc>
        <w:tc>
          <w:tcPr>
            <w:tcW w:w="1404" w:type="dxa"/>
            <w:vAlign w:val="center"/>
          </w:tcPr>
          <w:p w14:paraId="2BAB61A9" w14:textId="77777777" w:rsidR="00B958CC" w:rsidRPr="000A16DC" w:rsidRDefault="00000000">
            <w:pPr>
              <w:rPr>
                <w:lang w:eastAsia="zh-CN"/>
              </w:rPr>
            </w:pPr>
            <w:r>
              <w:rPr>
                <w:rFonts w:hint="eastAsia"/>
                <w:i/>
                <w:iCs/>
                <w:lang w:eastAsia="zh-CN"/>
              </w:rPr>
              <w:t>12/26/2025</w:t>
            </w:r>
          </w:p>
        </w:tc>
        <w:tc>
          <w:tcPr>
            <w:tcW w:w="7020" w:type="dxa"/>
            <w:vAlign w:val="center"/>
          </w:tcPr>
          <w:p w14:paraId="68CE49DD" w14:textId="77777777" w:rsidR="00B958CC" w:rsidRPr="000A16DC" w:rsidRDefault="00000000">
            <w:pPr>
              <w:rPr>
                <w:u w:val="single"/>
                <w:lang w:eastAsia="zh-CN"/>
              </w:rPr>
            </w:pPr>
            <w:r w:rsidRPr="000A16DC">
              <w:rPr>
                <w:u w:val="single"/>
              </w:rPr>
              <w:t>https://enapp.chinadaily.com.cn/a/202512/26/AP694e4f5da310d93d63cbea92.html</w:t>
            </w:r>
          </w:p>
        </w:tc>
      </w:tr>
      <w:tr w:rsidR="00B958CC" w14:paraId="113BBEE6" w14:textId="77777777">
        <w:trPr>
          <w:jc w:val="center"/>
        </w:trPr>
        <w:tc>
          <w:tcPr>
            <w:tcW w:w="461" w:type="dxa"/>
            <w:vAlign w:val="center"/>
          </w:tcPr>
          <w:p w14:paraId="1F984583" w14:textId="77777777" w:rsidR="00B958CC" w:rsidRDefault="00000000" w:rsidP="000A16DC">
            <w:pPr>
              <w:jc w:val="center"/>
              <w:rPr>
                <w:lang w:eastAsia="zh-CN"/>
              </w:rPr>
            </w:pPr>
            <w:r>
              <w:rPr>
                <w:rFonts w:hint="eastAsia"/>
                <w:lang w:eastAsia="zh-CN"/>
              </w:rPr>
              <w:lastRenderedPageBreak/>
              <w:t>16</w:t>
            </w:r>
          </w:p>
        </w:tc>
        <w:tc>
          <w:tcPr>
            <w:tcW w:w="5059" w:type="dxa"/>
            <w:vAlign w:val="center"/>
          </w:tcPr>
          <w:p w14:paraId="2FAF76A0" w14:textId="77777777" w:rsidR="00B958CC" w:rsidRDefault="00000000">
            <w:pPr>
              <w:rPr>
                <w:lang w:eastAsia="zh-CN"/>
              </w:rPr>
            </w:pPr>
            <w:r>
              <w:rPr>
                <w:lang w:eastAsia="zh-CN"/>
              </w:rPr>
              <w:t>UNDP supports Shanghai wetlands in attracting more migratory birds through conservation efforts</w:t>
            </w:r>
          </w:p>
        </w:tc>
        <w:tc>
          <w:tcPr>
            <w:tcW w:w="1404" w:type="dxa"/>
            <w:vAlign w:val="center"/>
          </w:tcPr>
          <w:p w14:paraId="7966AF43" w14:textId="77777777" w:rsidR="00B958CC" w:rsidRPr="000A16DC" w:rsidRDefault="00000000">
            <w:pPr>
              <w:rPr>
                <w:lang w:eastAsia="zh-CN"/>
              </w:rPr>
            </w:pPr>
            <w:r>
              <w:rPr>
                <w:rFonts w:hint="eastAsia"/>
                <w:i/>
                <w:iCs/>
                <w:lang w:eastAsia="zh-CN"/>
              </w:rPr>
              <w:t>12/29/2025</w:t>
            </w:r>
          </w:p>
        </w:tc>
        <w:tc>
          <w:tcPr>
            <w:tcW w:w="7020" w:type="dxa"/>
            <w:vAlign w:val="center"/>
          </w:tcPr>
          <w:p w14:paraId="735EA70E" w14:textId="77777777" w:rsidR="00B958CC" w:rsidRPr="000A16DC" w:rsidRDefault="00000000">
            <w:pPr>
              <w:rPr>
                <w:u w:val="single"/>
                <w:lang w:eastAsia="zh-CN"/>
              </w:rPr>
            </w:pPr>
            <w:r w:rsidRPr="000A16DC">
              <w:rPr>
                <w:u w:val="single"/>
              </w:rPr>
              <w:t>https://www.shanghaieye.cn/detail?postId=130468</w:t>
            </w:r>
          </w:p>
        </w:tc>
      </w:tr>
    </w:tbl>
    <w:p w14:paraId="3E1848F8" w14:textId="77777777" w:rsidR="00B958CC" w:rsidRDefault="00B958CC"/>
    <w:p w14:paraId="5C854D39" w14:textId="77777777" w:rsidR="00B958CC" w:rsidRDefault="00000000">
      <w:pPr>
        <w:pStyle w:val="1"/>
        <w:rPr>
          <w:b w:val="0"/>
        </w:rPr>
      </w:pPr>
      <w:r>
        <w:t>F. LESSONS LEARNED</w:t>
      </w:r>
    </w:p>
    <w:p w14:paraId="0E434BB7" w14:textId="77777777" w:rsidR="00B958CC" w:rsidRDefault="00B958CC">
      <w:pPr>
        <w:rPr>
          <w:b/>
          <w:bCs/>
          <w:u w:val="single"/>
        </w:rPr>
      </w:pPr>
    </w:p>
    <w:p w14:paraId="431725D7" w14:textId="77777777" w:rsidR="00B958CC" w:rsidRDefault="00000000">
      <w:pPr>
        <w:pStyle w:val="Guidance"/>
      </w:pPr>
      <w:r>
        <w:rPr>
          <w:b/>
          <w:bCs/>
        </w:rPr>
        <w:t>Guidance</w:t>
      </w:r>
      <w:r>
        <w:t>.</w:t>
      </w:r>
    </w:p>
    <w:p w14:paraId="0D8E88F3" w14:textId="77777777" w:rsidR="00B958CC" w:rsidRDefault="00000000">
      <w:pPr>
        <w:pStyle w:val="af1"/>
        <w:numPr>
          <w:ilvl w:val="0"/>
          <w:numId w:val="3"/>
        </w:numPr>
        <w:rPr>
          <w:i/>
          <w:iCs/>
          <w:color w:val="0070C0"/>
        </w:rPr>
      </w:pPr>
      <w:r>
        <w:rPr>
          <w:rFonts w:hint="eastAsia"/>
          <w:b/>
          <w:bCs/>
          <w:i/>
          <w:iCs/>
          <w:color w:val="0070C0"/>
          <w:u w:val="single"/>
        </w:rPr>
        <w:t>STEP 1:</w:t>
      </w:r>
      <w:r>
        <w:rPr>
          <w:rFonts w:hint="eastAsia"/>
          <w:i/>
          <w:iCs/>
          <w:color w:val="0070C0"/>
        </w:rPr>
        <w:t xml:space="preserve"> </w:t>
      </w:r>
      <w:r>
        <w:rPr>
          <w:i/>
          <w:iCs/>
          <w:color w:val="0070C0"/>
          <w:lang w:eastAsia="zh-CN"/>
        </w:rPr>
        <w:t xml:space="preserve">Describe any results that were not achieved or were off-track </w:t>
      </w:r>
      <w:r>
        <w:rPr>
          <w:rFonts w:hint="eastAsia"/>
          <w:i/>
          <w:iCs/>
          <w:color w:val="0070C0"/>
          <w:lang w:eastAsia="zh-CN"/>
        </w:rPr>
        <w:t>in 2025</w:t>
      </w:r>
      <w:r>
        <w:rPr>
          <w:i/>
          <w:iCs/>
          <w:color w:val="0070C0"/>
          <w:lang w:eastAsia="zh-CN"/>
        </w:rPr>
        <w:t>. Provide an analysis on what did not work and why.</w:t>
      </w:r>
    </w:p>
    <w:p w14:paraId="0A5ADB19" w14:textId="77777777" w:rsidR="00B958CC" w:rsidRDefault="00000000">
      <w:pPr>
        <w:pStyle w:val="af1"/>
        <w:numPr>
          <w:ilvl w:val="0"/>
          <w:numId w:val="3"/>
        </w:numPr>
      </w:pPr>
      <w:r>
        <w:rPr>
          <w:rFonts w:hint="eastAsia"/>
          <w:b/>
          <w:bCs/>
          <w:i/>
          <w:iCs/>
          <w:color w:val="0070C0"/>
          <w:u w:val="single"/>
        </w:rPr>
        <w:t>STEP 2:</w:t>
      </w:r>
      <w:r>
        <w:rPr>
          <w:rFonts w:hint="eastAsia"/>
          <w:i/>
          <w:iCs/>
          <w:color w:val="0070C0"/>
        </w:rPr>
        <w:t xml:space="preserve"> </w:t>
      </w:r>
      <w:r>
        <w:rPr>
          <w:i/>
          <w:iCs/>
          <w:color w:val="0070C0"/>
          <w:lang w:eastAsia="zh-CN"/>
        </w:rPr>
        <w:t>Based on the analysis from Step 1, propose actionable steps to adjust and correct the course of action.</w:t>
      </w:r>
    </w:p>
    <w:p w14:paraId="5FF8F760" w14:textId="77777777" w:rsidR="00B958CC" w:rsidRDefault="00B958CC">
      <w:pPr>
        <w:pStyle w:val="af1"/>
        <w:rPr>
          <w:b/>
          <w:bCs/>
        </w:rPr>
      </w:pPr>
    </w:p>
    <w:tbl>
      <w:tblPr>
        <w:tblStyle w:val="af5"/>
        <w:tblW w:w="13887" w:type="dxa"/>
        <w:tblLayout w:type="fixed"/>
        <w:tblLook w:val="04A0" w:firstRow="1" w:lastRow="0" w:firstColumn="1" w:lastColumn="0" w:noHBand="0" w:noVBand="1"/>
      </w:tblPr>
      <w:tblGrid>
        <w:gridCol w:w="461"/>
        <w:gridCol w:w="6458"/>
        <w:gridCol w:w="6968"/>
      </w:tblGrid>
      <w:tr w:rsidR="00B958CC" w14:paraId="73EB6A3B" w14:textId="77777777">
        <w:tc>
          <w:tcPr>
            <w:tcW w:w="461" w:type="dxa"/>
            <w:shd w:val="clear" w:color="auto" w:fill="0070C0"/>
          </w:tcPr>
          <w:p w14:paraId="08969E84" w14:textId="77777777" w:rsidR="00B958CC" w:rsidRDefault="00000000">
            <w:pPr>
              <w:rPr>
                <w:b/>
                <w:bCs/>
                <w:color w:val="FFFFFF" w:themeColor="background1"/>
              </w:rPr>
            </w:pPr>
            <w:r>
              <w:rPr>
                <w:b/>
                <w:bCs/>
                <w:color w:val="FFFFFF" w:themeColor="background1"/>
              </w:rPr>
              <w:t>#</w:t>
            </w:r>
          </w:p>
        </w:tc>
        <w:tc>
          <w:tcPr>
            <w:tcW w:w="6458" w:type="dxa"/>
            <w:shd w:val="clear" w:color="auto" w:fill="0070C0"/>
          </w:tcPr>
          <w:p w14:paraId="04020575" w14:textId="77777777" w:rsidR="00B958CC" w:rsidRDefault="00000000">
            <w:pPr>
              <w:ind w:right="-105"/>
              <w:rPr>
                <w:b/>
                <w:bCs/>
                <w:color w:val="FFFFFF" w:themeColor="background1"/>
                <w:lang w:eastAsia="zh-CN"/>
              </w:rPr>
            </w:pPr>
            <w:r>
              <w:rPr>
                <w:rFonts w:hint="eastAsia"/>
                <w:b/>
                <w:bCs/>
                <w:color w:val="FFFFFF" w:themeColor="background1"/>
                <w:lang w:eastAsia="zh-CN"/>
              </w:rPr>
              <w:t>Off-Track/Lessons Learned</w:t>
            </w:r>
          </w:p>
        </w:tc>
        <w:tc>
          <w:tcPr>
            <w:tcW w:w="6968" w:type="dxa"/>
            <w:shd w:val="clear" w:color="auto" w:fill="0070C0"/>
          </w:tcPr>
          <w:p w14:paraId="154BDE49" w14:textId="77777777" w:rsidR="00B958CC" w:rsidRDefault="00000000">
            <w:pPr>
              <w:rPr>
                <w:b/>
                <w:bCs/>
                <w:color w:val="FFFFFF" w:themeColor="background1"/>
                <w:lang w:eastAsia="zh-CN"/>
              </w:rPr>
            </w:pPr>
            <w:r>
              <w:rPr>
                <w:rFonts w:hint="eastAsia"/>
                <w:b/>
                <w:bCs/>
                <w:color w:val="FFFFFF" w:themeColor="background1"/>
                <w:lang w:eastAsia="zh-CN"/>
              </w:rPr>
              <w:t>Course of Action</w:t>
            </w:r>
          </w:p>
        </w:tc>
      </w:tr>
      <w:tr w:rsidR="00B958CC" w14:paraId="0E44F760" w14:textId="77777777">
        <w:tc>
          <w:tcPr>
            <w:tcW w:w="461" w:type="dxa"/>
          </w:tcPr>
          <w:p w14:paraId="29574602" w14:textId="77777777" w:rsidR="00B958CC" w:rsidRDefault="00000000">
            <w:r>
              <w:t>1</w:t>
            </w:r>
          </w:p>
        </w:tc>
        <w:tc>
          <w:tcPr>
            <w:tcW w:w="6458" w:type="dxa"/>
          </w:tcPr>
          <w:p w14:paraId="07471E98" w14:textId="3F1B0E15" w:rsidR="00B958CC" w:rsidRPr="000A16DC" w:rsidRDefault="00000000">
            <w:pPr>
              <w:rPr>
                <w:rFonts w:ascii="PingFangSC-Regular" w:eastAsia="PingFangSC-Regular" w:hAnsi="PingFangSC-Regular" w:cs="PingFangSC-Regular" w:hint="eastAsia"/>
                <w:color w:val="2A2F45"/>
                <w:sz w:val="24"/>
                <w:szCs w:val="24"/>
                <w:highlight w:val="yellow"/>
                <w:shd w:val="clear" w:color="auto" w:fill="FFFFFF"/>
                <w:lang w:eastAsia="zh-CN"/>
              </w:rPr>
            </w:pPr>
            <w:r>
              <w:rPr>
                <w:lang w:eastAsia="zh-CN"/>
              </w:rPr>
              <w:t xml:space="preserve">In 2025, there is a certain </w:t>
            </w:r>
            <w:r w:rsidRPr="000A16DC">
              <w:rPr>
                <w:lang w:eastAsia="zh-CN"/>
              </w:rPr>
              <w:t>delay</w:t>
            </w:r>
            <w:r>
              <w:rPr>
                <w:lang w:eastAsia="zh-CN"/>
              </w:rPr>
              <w:t xml:space="preserve"> in the implementation of some project activities such as the first ecological co-management forum and </w:t>
            </w:r>
            <w:r>
              <w:rPr>
                <w:rFonts w:hint="eastAsia"/>
                <w:lang w:eastAsia="zh-CN"/>
              </w:rPr>
              <w:t xml:space="preserve">the PSC meeting, </w:t>
            </w:r>
            <w:r w:rsidR="000A16DC">
              <w:rPr>
                <w:rFonts w:hint="eastAsia"/>
                <w:lang w:eastAsia="zh-CN"/>
              </w:rPr>
              <w:t>t</w:t>
            </w:r>
            <w:r>
              <w:rPr>
                <w:rFonts w:hint="eastAsia"/>
                <w:lang w:eastAsia="zh-CN"/>
              </w:rPr>
              <w:t xml:space="preserve">his is primarily due to the challenges associated with coordinating the schedules of senior representatives, as it requires aligning the availability </w:t>
            </w:r>
            <w:r w:rsidRPr="000A16DC">
              <w:rPr>
                <w:lang w:eastAsia="zh-CN"/>
              </w:rPr>
              <w:t>of all stakeholders</w:t>
            </w:r>
            <w:r>
              <w:rPr>
                <w:rFonts w:hint="eastAsia"/>
                <w:lang w:eastAsia="zh-CN"/>
              </w:rPr>
              <w:t xml:space="preserve"> across</w:t>
            </w:r>
            <w:r w:rsidRPr="000A16DC">
              <w:rPr>
                <w:lang w:eastAsia="zh-CN"/>
              </w:rPr>
              <w:t xml:space="preserve"> time, human resources and resources. </w:t>
            </w:r>
            <w:r>
              <w:rPr>
                <w:lang w:eastAsia="zh-CN"/>
              </w:rPr>
              <w:t>In the face of the objective circumstances, all the partner parties have maintained consistent communication and close cooperation, jointly facilitating the approval and processing of the project's extension procedures and processes.</w:t>
            </w:r>
          </w:p>
        </w:tc>
        <w:tc>
          <w:tcPr>
            <w:tcW w:w="6968" w:type="dxa"/>
          </w:tcPr>
          <w:p w14:paraId="142575D9" w14:textId="52CB7E33" w:rsidR="00B958CC" w:rsidRPr="000A16DC" w:rsidRDefault="00000000">
            <w:pPr>
              <w:rPr>
                <w:i/>
                <w:color w:val="767171" w:themeColor="background2" w:themeShade="80"/>
                <w:highlight w:val="yellow"/>
                <w:lang w:eastAsia="zh-CN"/>
              </w:rPr>
            </w:pPr>
            <w:r w:rsidRPr="000A16DC">
              <w:rPr>
                <w:lang w:eastAsia="zh-CN"/>
              </w:rPr>
              <w:t xml:space="preserve">After several rounds of communication with UNDP China and </w:t>
            </w:r>
            <w:r>
              <w:rPr>
                <w:rFonts w:hint="eastAsia"/>
                <w:lang w:eastAsia="zh-CN"/>
              </w:rPr>
              <w:t>the Department of International Cooperation of Ministry of Ecology and Environment</w:t>
            </w:r>
            <w:r w:rsidRPr="000A16DC">
              <w:rPr>
                <w:lang w:eastAsia="zh-CN"/>
              </w:rPr>
              <w:t xml:space="preserve">, the Project Document Revision Cover Page and the LOA between UNDP and NIES were finally signed on 2025.6.13. These document guides the work arrangements for all outcomes after the project is postponed. Although the forum has not been held yet, </w:t>
            </w:r>
            <w:r>
              <w:rPr>
                <w:rFonts w:cstheme="minorHAnsi" w:hint="eastAsia"/>
                <w:lang w:eastAsia="zh-CN"/>
              </w:rPr>
              <w:t>a</w:t>
            </w:r>
            <w:r>
              <w:rPr>
                <w:rFonts w:cstheme="minorHAnsi"/>
                <w:lang w:eastAsia="zh-CN"/>
              </w:rPr>
              <w:t xml:space="preserve">ll the partners </w:t>
            </w:r>
            <w:r>
              <w:rPr>
                <w:rFonts w:cstheme="minorHAnsi" w:hint="eastAsia"/>
                <w:lang w:eastAsia="zh-CN"/>
              </w:rPr>
              <w:t xml:space="preserve">from UNDP, NIES and NIO </w:t>
            </w:r>
            <w:r>
              <w:rPr>
                <w:rFonts w:cstheme="minorHAnsi"/>
                <w:lang w:eastAsia="zh-CN"/>
              </w:rPr>
              <w:t xml:space="preserve">have communicated and negotiated on the details of the </w:t>
            </w:r>
            <w:r>
              <w:rPr>
                <w:rFonts w:cstheme="minorHAnsi" w:hint="eastAsia"/>
                <w:lang w:eastAsia="zh-CN"/>
              </w:rPr>
              <w:t>forum</w:t>
            </w:r>
            <w:r>
              <w:rPr>
                <w:rFonts w:cstheme="minorHAnsi"/>
                <w:lang w:eastAsia="zh-CN"/>
              </w:rPr>
              <w:t>, such as the work division, invitation letters, and the meeting schedule.</w:t>
            </w:r>
            <w:r>
              <w:rPr>
                <w:rFonts w:cstheme="minorHAnsi" w:hint="eastAsia"/>
                <w:lang w:eastAsia="zh-CN"/>
              </w:rPr>
              <w:t xml:space="preserve"> </w:t>
            </w:r>
            <w:r>
              <w:rPr>
                <w:rFonts w:cstheme="minorHAnsi"/>
                <w:lang w:eastAsia="zh-CN"/>
              </w:rPr>
              <w:t xml:space="preserve">It is worth expecting that </w:t>
            </w:r>
            <w:r>
              <w:rPr>
                <w:rFonts w:cstheme="minorHAnsi" w:hint="eastAsia"/>
                <w:lang w:eastAsia="zh-CN"/>
              </w:rPr>
              <w:t>t</w:t>
            </w:r>
            <w:r>
              <w:rPr>
                <w:rFonts w:cstheme="minorHAnsi"/>
                <w:lang w:eastAsia="zh-CN"/>
              </w:rPr>
              <w:t xml:space="preserve">he </w:t>
            </w:r>
            <w:r>
              <w:rPr>
                <w:rFonts w:cstheme="minorHAnsi" w:hint="eastAsia"/>
                <w:lang w:eastAsia="zh-CN"/>
              </w:rPr>
              <w:t>forum</w:t>
            </w:r>
            <w:r>
              <w:rPr>
                <w:rFonts w:cstheme="minorHAnsi"/>
                <w:lang w:eastAsia="zh-CN"/>
              </w:rPr>
              <w:t xml:space="preserve"> will be held in February 2026.</w:t>
            </w:r>
          </w:p>
        </w:tc>
      </w:tr>
    </w:tbl>
    <w:p w14:paraId="348291F0" w14:textId="77777777" w:rsidR="00B958CC" w:rsidRDefault="00B958CC">
      <w:pPr>
        <w:pStyle w:val="Guidance"/>
        <w:rPr>
          <w:lang w:eastAsia="zh-CN"/>
        </w:rPr>
      </w:pPr>
    </w:p>
    <w:sectPr w:rsidR="00B958CC">
      <w:headerReference w:type="default" r:id="rId15"/>
      <w:pgSz w:w="16834" w:h="11909"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8AFEF" w14:textId="77777777" w:rsidR="007E7C34" w:rsidRDefault="007E7C34">
      <w:r>
        <w:separator/>
      </w:r>
    </w:p>
  </w:endnote>
  <w:endnote w:type="continuationSeparator" w:id="0">
    <w:p w14:paraId="11129379" w14:textId="77777777" w:rsidR="007E7C34" w:rsidRDefault="007E7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50A1F27F-6176-4FB9-AC28-278F205FC0C9}"/>
    <w:embedBold r:id="rId2" w:fontKey="{9AF3DE63-021A-42D4-B3B3-9B3CD8454886}"/>
    <w:embedItalic r:id="rId3" w:fontKey="{B6303D19-AFAB-46E6-8A25-06B125925936}"/>
    <w:embedBoldItalic r:id="rId4" w:fontKey="{4AE70CC7-FBDA-427A-AF7B-920A22DC2943}"/>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embedRegular r:id="rId5" w:subsetted="1" w:fontKey="{6D082AAE-66F0-49ED-8054-F32E48C33EBB}"/>
  </w:font>
  <w:font w:name="方正仿宋_GB2312">
    <w:altName w:val="微软雅黑"/>
    <w:charset w:val="86"/>
    <w:family w:val="auto"/>
    <w:pitch w:val="default"/>
    <w:sig w:usb0="00000000" w:usb1="00000000" w:usb2="00000012" w:usb3="00000000" w:csb0="00040001"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6" w:subsetted="1" w:fontKey="{67B46D57-00D3-4BAC-B06F-2955088FA45F}"/>
  </w:font>
  <w:font w:name="PingFangSC-Regular">
    <w:altName w:val="宋体"/>
    <w:charset w:val="86"/>
    <w:family w:val="auto"/>
    <w:pitch w:val="default"/>
    <w:sig w:usb0="00000000" w:usb1="00000000" w:usb2="00000017"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7717E" w14:textId="77777777" w:rsidR="00B958CC" w:rsidRDefault="00000000">
    <w:pPr>
      <w:tabs>
        <w:tab w:val="center" w:pos="4680"/>
        <w:tab w:val="right" w:pos="9360"/>
      </w:tabs>
      <w:jc w:val="center"/>
      <w:rPr>
        <w:rFonts w:cstheme="minorHAnsi"/>
        <w:sz w:val="18"/>
        <w:szCs w:val="18"/>
      </w:rPr>
    </w:pPr>
    <w:r>
      <w:rPr>
        <w:rFonts w:cstheme="minorHAnsi"/>
        <w:sz w:val="18"/>
        <w:szCs w:val="18"/>
      </w:rPr>
      <w:t>P</w:t>
    </w:r>
    <w:r>
      <w:rPr>
        <w:rFonts w:cstheme="minorHAnsi"/>
        <w:b/>
        <w:sz w:val="18"/>
        <w:szCs w:val="18"/>
      </w:rPr>
      <w:t xml:space="preserve">age </w:t>
    </w:r>
    <w:r>
      <w:rPr>
        <w:rFonts w:cstheme="minorHAnsi"/>
        <w:b/>
        <w:bCs/>
        <w:sz w:val="18"/>
        <w:szCs w:val="18"/>
      </w:rPr>
      <w:fldChar w:fldCharType="begin"/>
    </w:r>
    <w:r>
      <w:rPr>
        <w:rFonts w:cstheme="minorHAnsi"/>
        <w:b/>
        <w:bCs/>
        <w:sz w:val="18"/>
        <w:szCs w:val="18"/>
      </w:rPr>
      <w:instrText xml:space="preserve"> PAGE</w:instrText>
    </w:r>
    <w:r>
      <w:rPr>
        <w:rFonts w:cstheme="minorHAnsi"/>
        <w:sz w:val="18"/>
        <w:szCs w:val="18"/>
      </w:rPr>
      <w:instrText xml:space="preserve"> </w:instrText>
    </w:r>
    <w:r>
      <w:rPr>
        <w:rFonts w:cstheme="minorHAnsi"/>
        <w:sz w:val="18"/>
        <w:szCs w:val="18"/>
      </w:rPr>
      <w:fldChar w:fldCharType="separate"/>
    </w:r>
    <w:r>
      <w:rPr>
        <w:rFonts w:cstheme="minorHAnsi"/>
        <w:sz w:val="18"/>
        <w:szCs w:val="18"/>
      </w:rPr>
      <w:t>1</w:t>
    </w:r>
    <w:r>
      <w:rPr>
        <w:rFonts w:cstheme="minorHAnsi"/>
        <w:sz w:val="18"/>
        <w:szCs w:val="18"/>
      </w:rPr>
      <w:fldChar w:fldCharType="end"/>
    </w:r>
    <w:r>
      <w:rPr>
        <w:rFonts w:cstheme="minorHAnsi"/>
        <w:sz w:val="18"/>
        <w:szCs w:val="18"/>
      </w:rPr>
      <w:t xml:space="preserve"> of </w:t>
    </w:r>
    <w:r>
      <w:rPr>
        <w:rFonts w:cstheme="minorHAnsi"/>
        <w:b/>
        <w:bCs/>
        <w:sz w:val="18"/>
        <w:szCs w:val="18"/>
      </w:rPr>
      <w:fldChar w:fldCharType="begin"/>
    </w:r>
    <w:r>
      <w:rPr>
        <w:rFonts w:cstheme="minorHAnsi"/>
        <w:b/>
        <w:bCs/>
        <w:sz w:val="18"/>
        <w:szCs w:val="18"/>
      </w:rPr>
      <w:instrText xml:space="preserve"> NUMPAGES  </w:instrText>
    </w:r>
    <w:r>
      <w:rPr>
        <w:rFonts w:cstheme="minorHAnsi"/>
        <w:b/>
        <w:bCs/>
        <w:sz w:val="18"/>
        <w:szCs w:val="18"/>
      </w:rPr>
      <w:fldChar w:fldCharType="separate"/>
    </w:r>
    <w:r>
      <w:rPr>
        <w:rFonts w:cstheme="minorHAnsi"/>
        <w:b/>
        <w:bCs/>
        <w:sz w:val="18"/>
        <w:szCs w:val="18"/>
      </w:rPr>
      <w:t>4</w:t>
    </w:r>
    <w:r>
      <w:rPr>
        <w:rFonts w:cstheme="minorHAnsi"/>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9D120" w14:textId="77777777" w:rsidR="00B958CC" w:rsidRDefault="00000000">
    <w:pPr>
      <w:shd w:val="clear" w:color="auto" w:fill="FFFFFF" w:themeFill="background1"/>
      <w:tabs>
        <w:tab w:val="center" w:pos="4680"/>
        <w:tab w:val="right" w:pos="9360"/>
      </w:tabs>
      <w:jc w:val="center"/>
      <w:rPr>
        <w:rFonts w:cstheme="minorHAnsi"/>
        <w:b/>
        <w:bCs/>
        <w:sz w:val="18"/>
        <w:szCs w:val="18"/>
      </w:rPr>
    </w:pPr>
    <w:r>
      <w:rPr>
        <w:rFonts w:cstheme="minorHAnsi"/>
        <w:sz w:val="18"/>
        <w:szCs w:val="18"/>
      </w:rPr>
      <w:t>P</w:t>
    </w:r>
    <w:r>
      <w:rPr>
        <w:rFonts w:cstheme="minorHAnsi"/>
        <w:b/>
        <w:sz w:val="18"/>
        <w:szCs w:val="18"/>
      </w:rPr>
      <w:t xml:space="preserve">age </w:t>
    </w:r>
    <w:r>
      <w:rPr>
        <w:rFonts w:cstheme="minorHAnsi"/>
        <w:b/>
        <w:bCs/>
        <w:sz w:val="18"/>
        <w:szCs w:val="18"/>
      </w:rPr>
      <w:fldChar w:fldCharType="begin"/>
    </w:r>
    <w:r>
      <w:rPr>
        <w:rFonts w:cstheme="minorHAnsi"/>
        <w:b/>
        <w:bCs/>
        <w:sz w:val="18"/>
        <w:szCs w:val="18"/>
      </w:rPr>
      <w:instrText xml:space="preserve"> PAGE</w:instrText>
    </w:r>
    <w:r>
      <w:rPr>
        <w:rFonts w:cstheme="minorHAnsi"/>
        <w:sz w:val="18"/>
        <w:szCs w:val="18"/>
      </w:rPr>
      <w:instrText xml:space="preserve"> </w:instrText>
    </w:r>
    <w:r>
      <w:rPr>
        <w:rFonts w:cstheme="minorHAnsi"/>
        <w:sz w:val="18"/>
        <w:szCs w:val="18"/>
      </w:rPr>
      <w:fldChar w:fldCharType="separate"/>
    </w:r>
    <w:r>
      <w:rPr>
        <w:rFonts w:cstheme="minorHAnsi"/>
        <w:sz w:val="18"/>
        <w:szCs w:val="18"/>
      </w:rPr>
      <w:t>1</w:t>
    </w:r>
    <w:r>
      <w:rPr>
        <w:rFonts w:cstheme="minorHAnsi"/>
        <w:sz w:val="18"/>
        <w:szCs w:val="18"/>
      </w:rPr>
      <w:fldChar w:fldCharType="end"/>
    </w:r>
    <w:r>
      <w:rPr>
        <w:rFonts w:cstheme="minorHAnsi"/>
        <w:sz w:val="18"/>
        <w:szCs w:val="18"/>
      </w:rPr>
      <w:t xml:space="preserve"> of </w:t>
    </w:r>
    <w:r>
      <w:rPr>
        <w:rFonts w:cstheme="minorHAnsi"/>
        <w:b/>
        <w:bCs/>
        <w:sz w:val="18"/>
        <w:szCs w:val="18"/>
      </w:rPr>
      <w:fldChar w:fldCharType="begin"/>
    </w:r>
    <w:r>
      <w:rPr>
        <w:rFonts w:cstheme="minorHAnsi"/>
        <w:b/>
        <w:bCs/>
        <w:sz w:val="18"/>
        <w:szCs w:val="18"/>
      </w:rPr>
      <w:instrText xml:space="preserve"> NUMPAGES  </w:instrText>
    </w:r>
    <w:r>
      <w:rPr>
        <w:rFonts w:cstheme="minorHAnsi"/>
        <w:b/>
        <w:bCs/>
        <w:sz w:val="18"/>
        <w:szCs w:val="18"/>
      </w:rPr>
      <w:fldChar w:fldCharType="separate"/>
    </w:r>
    <w:r>
      <w:rPr>
        <w:rFonts w:cstheme="minorHAnsi"/>
        <w:b/>
        <w:bCs/>
        <w:sz w:val="18"/>
        <w:szCs w:val="18"/>
      </w:rPr>
      <w:t>3</w:t>
    </w:r>
    <w:r>
      <w:rPr>
        <w:rFonts w:cstheme="minorHAnsi"/>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2BD43" w14:textId="77777777" w:rsidR="007E7C34" w:rsidRDefault="007E7C34">
      <w:r>
        <w:separator/>
      </w:r>
    </w:p>
  </w:footnote>
  <w:footnote w:type="continuationSeparator" w:id="0">
    <w:p w14:paraId="411E6DD5" w14:textId="77777777" w:rsidR="007E7C34" w:rsidRDefault="007E7C34">
      <w:r>
        <w:continuationSeparator/>
      </w:r>
    </w:p>
  </w:footnote>
  <w:footnote w:id="1">
    <w:p w14:paraId="0651AAB7" w14:textId="77777777" w:rsidR="00B958CC" w:rsidRDefault="00000000">
      <w:pPr>
        <w:pStyle w:val="ad"/>
        <w:rPr>
          <w:lang w:eastAsia="zh-CN"/>
        </w:rPr>
      </w:pPr>
      <w:r>
        <w:rPr>
          <w:rStyle w:val="afb"/>
        </w:rPr>
        <w:footnoteRef/>
      </w:r>
      <w:r>
        <w:t xml:space="preserve"> Please refer to UNDP Gender Equality Strategy 2022-2025 for more details: </w:t>
      </w:r>
      <w:hyperlink r:id="rId1" w:history="1">
        <w:r w:rsidR="00B958CC">
          <w:rPr>
            <w:rStyle w:val="af9"/>
          </w:rPr>
          <w:t>https://genderequalitystrategy.undp.org/#</w:t>
        </w:r>
      </w:hyperlink>
      <w:r>
        <w:rPr>
          <w:rFonts w:hint="eastAsia"/>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65"/>
      <w:gridCol w:w="2765"/>
      <w:gridCol w:w="2765"/>
    </w:tblGrid>
    <w:tr w:rsidR="00B958CC" w14:paraId="336822B9" w14:textId="77777777">
      <w:tc>
        <w:tcPr>
          <w:tcW w:w="2765" w:type="dxa"/>
        </w:tcPr>
        <w:p w14:paraId="5703B1D2" w14:textId="77777777" w:rsidR="00B958CC" w:rsidRDefault="00B958CC">
          <w:pPr>
            <w:pStyle w:val="ab"/>
            <w:ind w:left="-115"/>
          </w:pPr>
        </w:p>
      </w:tc>
      <w:tc>
        <w:tcPr>
          <w:tcW w:w="2765" w:type="dxa"/>
        </w:tcPr>
        <w:p w14:paraId="69C16A53" w14:textId="77777777" w:rsidR="00B958CC" w:rsidRDefault="00B958CC">
          <w:pPr>
            <w:pStyle w:val="ab"/>
            <w:jc w:val="center"/>
          </w:pPr>
        </w:p>
      </w:tc>
      <w:tc>
        <w:tcPr>
          <w:tcW w:w="2765" w:type="dxa"/>
        </w:tcPr>
        <w:p w14:paraId="06EC1B5A" w14:textId="77777777" w:rsidR="00B958CC" w:rsidRDefault="00B958CC">
          <w:pPr>
            <w:pStyle w:val="ab"/>
            <w:ind w:right="-115"/>
            <w:jc w:val="right"/>
          </w:pPr>
        </w:p>
      </w:tc>
    </w:tr>
  </w:tbl>
  <w:p w14:paraId="0A313273" w14:textId="77777777" w:rsidR="00B958CC" w:rsidRDefault="00B958CC">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D326" w14:textId="77777777" w:rsidR="00B958CC" w:rsidRDefault="00000000">
    <w:pPr>
      <w:pStyle w:val="ab"/>
      <w:jc w:val="right"/>
    </w:pPr>
    <w:r>
      <w:rPr>
        <w:noProof/>
      </w:rPr>
      <w:drawing>
        <wp:inline distT="0" distB="0" distL="0" distR="0" wp14:anchorId="755319A3" wp14:editId="100B7109">
          <wp:extent cx="471805" cy="777240"/>
          <wp:effectExtent l="0" t="0" r="444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r="5495" b="24320"/>
                  <a:stretch>
                    <a:fillRect/>
                  </a:stretch>
                </pic:blipFill>
                <pic:spPr>
                  <a:xfrm>
                    <a:off x="0" y="0"/>
                    <a:ext cx="485238" cy="798562"/>
                  </a:xfrm>
                  <a:prstGeom prst="rect">
                    <a:avLst/>
                  </a:prstGeom>
                  <a:noFill/>
                  <a:ln>
                    <a:noFill/>
                  </a:ln>
                </pic:spPr>
              </pic:pic>
            </a:graphicData>
          </a:graphic>
        </wp:inline>
      </w:drawing>
    </w:r>
  </w:p>
  <w:p w14:paraId="41F8F625" w14:textId="77777777" w:rsidR="00B958CC" w:rsidRDefault="00B958CC">
    <w:pPr>
      <w:pStyle w:val="ab"/>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21888" w14:textId="77777777" w:rsidR="00B958CC" w:rsidRDefault="00B958CC">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23E60"/>
    <w:multiLevelType w:val="multilevel"/>
    <w:tmpl w:val="13723E6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57EFF789"/>
    <w:multiLevelType w:val="singleLevel"/>
    <w:tmpl w:val="57EFF789"/>
    <w:lvl w:ilvl="0">
      <w:start w:val="1"/>
      <w:numFmt w:val="decimal"/>
      <w:lvlText w:val="%1."/>
      <w:lvlJc w:val="left"/>
      <w:pPr>
        <w:ind w:left="425" w:hanging="425"/>
      </w:pPr>
      <w:rPr>
        <w:rFonts w:hint="default"/>
      </w:rPr>
    </w:lvl>
  </w:abstractNum>
  <w:abstractNum w:abstractNumId="2" w15:restartNumberingAfterBreak="0">
    <w:nsid w:val="760269B0"/>
    <w:multiLevelType w:val="multilevel"/>
    <w:tmpl w:val="760269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75856726">
    <w:abstractNumId w:val="0"/>
  </w:num>
  <w:num w:numId="2" w16cid:durableId="907377738">
    <w:abstractNumId w:val="1"/>
  </w:num>
  <w:num w:numId="3" w16cid:durableId="15097134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embedTrueTypeFonts/>
  <w:saveSubsetFonts/>
  <w:bordersDoNotSurroundHeader/>
  <w:bordersDoNotSurroundFooter/>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M0Mzc1MTY2NzQysjRQ0lEKTi0uzszPAykwrgUAY64lIiwAAAA="/>
  </w:docVars>
  <w:rsids>
    <w:rsidRoot w:val="002B08CF"/>
    <w:rsid w:val="0000081F"/>
    <w:rsid w:val="00000B93"/>
    <w:rsid w:val="0000138A"/>
    <w:rsid w:val="0000192C"/>
    <w:rsid w:val="00001E15"/>
    <w:rsid w:val="000029B1"/>
    <w:rsid w:val="00003857"/>
    <w:rsid w:val="00003D92"/>
    <w:rsid w:val="00003EA6"/>
    <w:rsid w:val="00003FFC"/>
    <w:rsid w:val="000051B5"/>
    <w:rsid w:val="00005D95"/>
    <w:rsid w:val="00010399"/>
    <w:rsid w:val="000104CC"/>
    <w:rsid w:val="00011940"/>
    <w:rsid w:val="00012630"/>
    <w:rsid w:val="00012C53"/>
    <w:rsid w:val="00013068"/>
    <w:rsid w:val="00013382"/>
    <w:rsid w:val="00013D8E"/>
    <w:rsid w:val="0001422F"/>
    <w:rsid w:val="00014E30"/>
    <w:rsid w:val="0001565C"/>
    <w:rsid w:val="00015FE3"/>
    <w:rsid w:val="00016199"/>
    <w:rsid w:val="00016B98"/>
    <w:rsid w:val="0001758F"/>
    <w:rsid w:val="000177E5"/>
    <w:rsid w:val="00020651"/>
    <w:rsid w:val="00023B28"/>
    <w:rsid w:val="0002426F"/>
    <w:rsid w:val="00024431"/>
    <w:rsid w:val="00024D4A"/>
    <w:rsid w:val="00025A60"/>
    <w:rsid w:val="0002610D"/>
    <w:rsid w:val="000263D3"/>
    <w:rsid w:val="00026ABC"/>
    <w:rsid w:val="00026FBE"/>
    <w:rsid w:val="000273D7"/>
    <w:rsid w:val="000277F4"/>
    <w:rsid w:val="000312EA"/>
    <w:rsid w:val="00033174"/>
    <w:rsid w:val="00034957"/>
    <w:rsid w:val="000361EE"/>
    <w:rsid w:val="00040863"/>
    <w:rsid w:val="00040962"/>
    <w:rsid w:val="00041D51"/>
    <w:rsid w:val="0004242C"/>
    <w:rsid w:val="00042984"/>
    <w:rsid w:val="00043BEE"/>
    <w:rsid w:val="000448B2"/>
    <w:rsid w:val="00044B16"/>
    <w:rsid w:val="0004621D"/>
    <w:rsid w:val="0004656A"/>
    <w:rsid w:val="00047240"/>
    <w:rsid w:val="00050867"/>
    <w:rsid w:val="00050948"/>
    <w:rsid w:val="000519F4"/>
    <w:rsid w:val="000526E2"/>
    <w:rsid w:val="0005283C"/>
    <w:rsid w:val="000528B4"/>
    <w:rsid w:val="0005318B"/>
    <w:rsid w:val="00053903"/>
    <w:rsid w:val="00053B64"/>
    <w:rsid w:val="00054C3C"/>
    <w:rsid w:val="00055065"/>
    <w:rsid w:val="00056032"/>
    <w:rsid w:val="00056418"/>
    <w:rsid w:val="00057190"/>
    <w:rsid w:val="00057557"/>
    <w:rsid w:val="000579AD"/>
    <w:rsid w:val="000612BA"/>
    <w:rsid w:val="000614D4"/>
    <w:rsid w:val="00061FC5"/>
    <w:rsid w:val="0006275E"/>
    <w:rsid w:val="00064492"/>
    <w:rsid w:val="00064D47"/>
    <w:rsid w:val="0006576A"/>
    <w:rsid w:val="00065B95"/>
    <w:rsid w:val="00065DE9"/>
    <w:rsid w:val="00065E87"/>
    <w:rsid w:val="00066475"/>
    <w:rsid w:val="00066A89"/>
    <w:rsid w:val="00066BCB"/>
    <w:rsid w:val="000678ED"/>
    <w:rsid w:val="000704AE"/>
    <w:rsid w:val="000727CF"/>
    <w:rsid w:val="00072E0E"/>
    <w:rsid w:val="000734DF"/>
    <w:rsid w:val="00073749"/>
    <w:rsid w:val="00073F32"/>
    <w:rsid w:val="000740FC"/>
    <w:rsid w:val="000742FA"/>
    <w:rsid w:val="000757B3"/>
    <w:rsid w:val="00075F4E"/>
    <w:rsid w:val="00076623"/>
    <w:rsid w:val="000774DA"/>
    <w:rsid w:val="00077B2C"/>
    <w:rsid w:val="00080278"/>
    <w:rsid w:val="000808BB"/>
    <w:rsid w:val="00080DDF"/>
    <w:rsid w:val="00081CCB"/>
    <w:rsid w:val="00083942"/>
    <w:rsid w:val="00083B64"/>
    <w:rsid w:val="00085481"/>
    <w:rsid w:val="00085B68"/>
    <w:rsid w:val="00085ED4"/>
    <w:rsid w:val="00086511"/>
    <w:rsid w:val="00086561"/>
    <w:rsid w:val="00086EFC"/>
    <w:rsid w:val="000871FA"/>
    <w:rsid w:val="000871FB"/>
    <w:rsid w:val="000876D2"/>
    <w:rsid w:val="0009036E"/>
    <w:rsid w:val="00090EA6"/>
    <w:rsid w:val="00093E4E"/>
    <w:rsid w:val="000948FB"/>
    <w:rsid w:val="00094E84"/>
    <w:rsid w:val="00094E90"/>
    <w:rsid w:val="00095074"/>
    <w:rsid w:val="000955A1"/>
    <w:rsid w:val="000968BE"/>
    <w:rsid w:val="0009755D"/>
    <w:rsid w:val="000A0020"/>
    <w:rsid w:val="000A0649"/>
    <w:rsid w:val="000A08A8"/>
    <w:rsid w:val="000A0A0F"/>
    <w:rsid w:val="000A10E9"/>
    <w:rsid w:val="000A1626"/>
    <w:rsid w:val="000A16DC"/>
    <w:rsid w:val="000A2277"/>
    <w:rsid w:val="000A2BB5"/>
    <w:rsid w:val="000A3177"/>
    <w:rsid w:val="000A3566"/>
    <w:rsid w:val="000A44C2"/>
    <w:rsid w:val="000A4C86"/>
    <w:rsid w:val="000A544B"/>
    <w:rsid w:val="000A5A3E"/>
    <w:rsid w:val="000A5E79"/>
    <w:rsid w:val="000A60BB"/>
    <w:rsid w:val="000A778D"/>
    <w:rsid w:val="000A7830"/>
    <w:rsid w:val="000B0C0A"/>
    <w:rsid w:val="000B0E74"/>
    <w:rsid w:val="000B112C"/>
    <w:rsid w:val="000B123E"/>
    <w:rsid w:val="000B1817"/>
    <w:rsid w:val="000B18F3"/>
    <w:rsid w:val="000B1E6A"/>
    <w:rsid w:val="000B1FC1"/>
    <w:rsid w:val="000B29B3"/>
    <w:rsid w:val="000B333B"/>
    <w:rsid w:val="000B356A"/>
    <w:rsid w:val="000B65A7"/>
    <w:rsid w:val="000B6937"/>
    <w:rsid w:val="000B72BE"/>
    <w:rsid w:val="000B7866"/>
    <w:rsid w:val="000B7BC0"/>
    <w:rsid w:val="000C0772"/>
    <w:rsid w:val="000C0D4E"/>
    <w:rsid w:val="000C2576"/>
    <w:rsid w:val="000C2880"/>
    <w:rsid w:val="000C2989"/>
    <w:rsid w:val="000C3688"/>
    <w:rsid w:val="000C460C"/>
    <w:rsid w:val="000C46E6"/>
    <w:rsid w:val="000C5BA8"/>
    <w:rsid w:val="000C65DC"/>
    <w:rsid w:val="000C6A36"/>
    <w:rsid w:val="000C7719"/>
    <w:rsid w:val="000C7959"/>
    <w:rsid w:val="000D030F"/>
    <w:rsid w:val="000D242F"/>
    <w:rsid w:val="000D2550"/>
    <w:rsid w:val="000D2F36"/>
    <w:rsid w:val="000D35DF"/>
    <w:rsid w:val="000D48A9"/>
    <w:rsid w:val="000D57A3"/>
    <w:rsid w:val="000D58C4"/>
    <w:rsid w:val="000D6851"/>
    <w:rsid w:val="000D6F1B"/>
    <w:rsid w:val="000E0469"/>
    <w:rsid w:val="000E104B"/>
    <w:rsid w:val="000E21B0"/>
    <w:rsid w:val="000E2917"/>
    <w:rsid w:val="000E29FB"/>
    <w:rsid w:val="000E3F33"/>
    <w:rsid w:val="000E4708"/>
    <w:rsid w:val="000E4AFC"/>
    <w:rsid w:val="000E4CAA"/>
    <w:rsid w:val="000E4F4E"/>
    <w:rsid w:val="000E529E"/>
    <w:rsid w:val="000E57B6"/>
    <w:rsid w:val="000E6B11"/>
    <w:rsid w:val="000E6BDF"/>
    <w:rsid w:val="000E7402"/>
    <w:rsid w:val="000F2833"/>
    <w:rsid w:val="000F28B8"/>
    <w:rsid w:val="000F4B15"/>
    <w:rsid w:val="000F52D1"/>
    <w:rsid w:val="000F5FF0"/>
    <w:rsid w:val="000F61FC"/>
    <w:rsid w:val="000F6208"/>
    <w:rsid w:val="000F7611"/>
    <w:rsid w:val="00100815"/>
    <w:rsid w:val="00100FDA"/>
    <w:rsid w:val="0010194D"/>
    <w:rsid w:val="001023BA"/>
    <w:rsid w:val="001031E5"/>
    <w:rsid w:val="001039F4"/>
    <w:rsid w:val="0010479F"/>
    <w:rsid w:val="00106199"/>
    <w:rsid w:val="00107847"/>
    <w:rsid w:val="00107C1A"/>
    <w:rsid w:val="0011018D"/>
    <w:rsid w:val="001110D4"/>
    <w:rsid w:val="00111721"/>
    <w:rsid w:val="00111CA4"/>
    <w:rsid w:val="00112F0E"/>
    <w:rsid w:val="00113164"/>
    <w:rsid w:val="00113232"/>
    <w:rsid w:val="00113461"/>
    <w:rsid w:val="00114128"/>
    <w:rsid w:val="001143AF"/>
    <w:rsid w:val="00115679"/>
    <w:rsid w:val="00115B7D"/>
    <w:rsid w:val="00115DFD"/>
    <w:rsid w:val="001167CE"/>
    <w:rsid w:val="0012005B"/>
    <w:rsid w:val="00120C82"/>
    <w:rsid w:val="00121148"/>
    <w:rsid w:val="0012236A"/>
    <w:rsid w:val="00122535"/>
    <w:rsid w:val="00123D4E"/>
    <w:rsid w:val="001244E9"/>
    <w:rsid w:val="00124D24"/>
    <w:rsid w:val="00125860"/>
    <w:rsid w:val="00125B18"/>
    <w:rsid w:val="001279A8"/>
    <w:rsid w:val="00127ABF"/>
    <w:rsid w:val="00130928"/>
    <w:rsid w:val="00131355"/>
    <w:rsid w:val="001322EC"/>
    <w:rsid w:val="001326A5"/>
    <w:rsid w:val="00132C44"/>
    <w:rsid w:val="001340B0"/>
    <w:rsid w:val="00134353"/>
    <w:rsid w:val="00134651"/>
    <w:rsid w:val="00134CAF"/>
    <w:rsid w:val="00137429"/>
    <w:rsid w:val="00140CDA"/>
    <w:rsid w:val="00140FE0"/>
    <w:rsid w:val="001415A7"/>
    <w:rsid w:val="00141D03"/>
    <w:rsid w:val="00141DF1"/>
    <w:rsid w:val="00142753"/>
    <w:rsid w:val="001436D6"/>
    <w:rsid w:val="0014423F"/>
    <w:rsid w:val="0014435D"/>
    <w:rsid w:val="00147B8F"/>
    <w:rsid w:val="00150A3F"/>
    <w:rsid w:val="00151687"/>
    <w:rsid w:val="0015175B"/>
    <w:rsid w:val="00151A22"/>
    <w:rsid w:val="00151B3B"/>
    <w:rsid w:val="00153278"/>
    <w:rsid w:val="00153496"/>
    <w:rsid w:val="001534F0"/>
    <w:rsid w:val="00153E01"/>
    <w:rsid w:val="00153FDF"/>
    <w:rsid w:val="00154F93"/>
    <w:rsid w:val="00155165"/>
    <w:rsid w:val="00155C75"/>
    <w:rsid w:val="00155D45"/>
    <w:rsid w:val="0015665A"/>
    <w:rsid w:val="0015669A"/>
    <w:rsid w:val="00156740"/>
    <w:rsid w:val="00156E11"/>
    <w:rsid w:val="001575E4"/>
    <w:rsid w:val="001578D8"/>
    <w:rsid w:val="001579F3"/>
    <w:rsid w:val="001601FD"/>
    <w:rsid w:val="0016492D"/>
    <w:rsid w:val="0016576A"/>
    <w:rsid w:val="00165A51"/>
    <w:rsid w:val="00166D12"/>
    <w:rsid w:val="001705CE"/>
    <w:rsid w:val="00171073"/>
    <w:rsid w:val="001713C9"/>
    <w:rsid w:val="00171546"/>
    <w:rsid w:val="001716E7"/>
    <w:rsid w:val="00171EF4"/>
    <w:rsid w:val="001724C4"/>
    <w:rsid w:val="001732B2"/>
    <w:rsid w:val="00173640"/>
    <w:rsid w:val="00174AC9"/>
    <w:rsid w:val="00174D15"/>
    <w:rsid w:val="00175C9A"/>
    <w:rsid w:val="00175F11"/>
    <w:rsid w:val="0018225F"/>
    <w:rsid w:val="0018326A"/>
    <w:rsid w:val="0018335E"/>
    <w:rsid w:val="0018424B"/>
    <w:rsid w:val="00184A0B"/>
    <w:rsid w:val="00184C38"/>
    <w:rsid w:val="00185504"/>
    <w:rsid w:val="00185E2B"/>
    <w:rsid w:val="00186206"/>
    <w:rsid w:val="00186C1D"/>
    <w:rsid w:val="00187088"/>
    <w:rsid w:val="001879FB"/>
    <w:rsid w:val="00187B0F"/>
    <w:rsid w:val="00187CD8"/>
    <w:rsid w:val="00190676"/>
    <w:rsid w:val="00190F97"/>
    <w:rsid w:val="00191D63"/>
    <w:rsid w:val="00192798"/>
    <w:rsid w:val="001928BF"/>
    <w:rsid w:val="001947ED"/>
    <w:rsid w:val="00195719"/>
    <w:rsid w:val="00195DBB"/>
    <w:rsid w:val="001960F4"/>
    <w:rsid w:val="00196EC1"/>
    <w:rsid w:val="00197FE2"/>
    <w:rsid w:val="001A228A"/>
    <w:rsid w:val="001A39B0"/>
    <w:rsid w:val="001A426E"/>
    <w:rsid w:val="001A42E8"/>
    <w:rsid w:val="001A7123"/>
    <w:rsid w:val="001A7125"/>
    <w:rsid w:val="001B1FB9"/>
    <w:rsid w:val="001B2886"/>
    <w:rsid w:val="001B294D"/>
    <w:rsid w:val="001B40BF"/>
    <w:rsid w:val="001B44F8"/>
    <w:rsid w:val="001B4A13"/>
    <w:rsid w:val="001B6887"/>
    <w:rsid w:val="001B6CBD"/>
    <w:rsid w:val="001B7D18"/>
    <w:rsid w:val="001C1090"/>
    <w:rsid w:val="001C17BB"/>
    <w:rsid w:val="001C18B6"/>
    <w:rsid w:val="001C23EB"/>
    <w:rsid w:val="001C3848"/>
    <w:rsid w:val="001C3A28"/>
    <w:rsid w:val="001C3AEC"/>
    <w:rsid w:val="001C3CE3"/>
    <w:rsid w:val="001C483D"/>
    <w:rsid w:val="001C4AA5"/>
    <w:rsid w:val="001C5396"/>
    <w:rsid w:val="001C54AE"/>
    <w:rsid w:val="001C5732"/>
    <w:rsid w:val="001C5782"/>
    <w:rsid w:val="001C57D3"/>
    <w:rsid w:val="001C5A05"/>
    <w:rsid w:val="001C5BCB"/>
    <w:rsid w:val="001C67D4"/>
    <w:rsid w:val="001C71A2"/>
    <w:rsid w:val="001C7E90"/>
    <w:rsid w:val="001D0096"/>
    <w:rsid w:val="001D01F9"/>
    <w:rsid w:val="001D045A"/>
    <w:rsid w:val="001D0511"/>
    <w:rsid w:val="001D0AC2"/>
    <w:rsid w:val="001D0F7D"/>
    <w:rsid w:val="001D2381"/>
    <w:rsid w:val="001D27EA"/>
    <w:rsid w:val="001D35CC"/>
    <w:rsid w:val="001D433E"/>
    <w:rsid w:val="001D54AA"/>
    <w:rsid w:val="001D6451"/>
    <w:rsid w:val="001D7185"/>
    <w:rsid w:val="001D7528"/>
    <w:rsid w:val="001D7EBC"/>
    <w:rsid w:val="001E06DA"/>
    <w:rsid w:val="001E0824"/>
    <w:rsid w:val="001E0D03"/>
    <w:rsid w:val="001E198E"/>
    <w:rsid w:val="001E3130"/>
    <w:rsid w:val="001E3905"/>
    <w:rsid w:val="001E39E5"/>
    <w:rsid w:val="001E56E7"/>
    <w:rsid w:val="001E5A5B"/>
    <w:rsid w:val="001E6E5A"/>
    <w:rsid w:val="001E77DB"/>
    <w:rsid w:val="001E7A72"/>
    <w:rsid w:val="001E7D64"/>
    <w:rsid w:val="001F1F4E"/>
    <w:rsid w:val="001F2143"/>
    <w:rsid w:val="001F28B3"/>
    <w:rsid w:val="001F38A0"/>
    <w:rsid w:val="001F38D1"/>
    <w:rsid w:val="001F480B"/>
    <w:rsid w:val="001F4A77"/>
    <w:rsid w:val="001F51DA"/>
    <w:rsid w:val="001F64C2"/>
    <w:rsid w:val="001F67D5"/>
    <w:rsid w:val="001F6C70"/>
    <w:rsid w:val="001F7CA3"/>
    <w:rsid w:val="00200B11"/>
    <w:rsid w:val="002021B6"/>
    <w:rsid w:val="0020239B"/>
    <w:rsid w:val="0020243B"/>
    <w:rsid w:val="002026B5"/>
    <w:rsid w:val="00203B3F"/>
    <w:rsid w:val="00204610"/>
    <w:rsid w:val="00204974"/>
    <w:rsid w:val="00204E24"/>
    <w:rsid w:val="00205133"/>
    <w:rsid w:val="00205407"/>
    <w:rsid w:val="00205F18"/>
    <w:rsid w:val="00206B9A"/>
    <w:rsid w:val="00207352"/>
    <w:rsid w:val="00210075"/>
    <w:rsid w:val="00210384"/>
    <w:rsid w:val="002111B9"/>
    <w:rsid w:val="002117E7"/>
    <w:rsid w:val="002123E2"/>
    <w:rsid w:val="00212678"/>
    <w:rsid w:val="00212FD8"/>
    <w:rsid w:val="00213503"/>
    <w:rsid w:val="0021723C"/>
    <w:rsid w:val="00220110"/>
    <w:rsid w:val="00221571"/>
    <w:rsid w:val="0022364E"/>
    <w:rsid w:val="00223E01"/>
    <w:rsid w:val="00224629"/>
    <w:rsid w:val="00225D01"/>
    <w:rsid w:val="00226F68"/>
    <w:rsid w:val="00227097"/>
    <w:rsid w:val="00230C83"/>
    <w:rsid w:val="00231FB9"/>
    <w:rsid w:val="00232CC8"/>
    <w:rsid w:val="0023346A"/>
    <w:rsid w:val="002343F0"/>
    <w:rsid w:val="00234630"/>
    <w:rsid w:val="00234C49"/>
    <w:rsid w:val="00235BA3"/>
    <w:rsid w:val="002363CD"/>
    <w:rsid w:val="00236B85"/>
    <w:rsid w:val="002374F9"/>
    <w:rsid w:val="00237EC3"/>
    <w:rsid w:val="00240B69"/>
    <w:rsid w:val="00242066"/>
    <w:rsid w:val="002420B4"/>
    <w:rsid w:val="002428D6"/>
    <w:rsid w:val="0024308F"/>
    <w:rsid w:val="00243D10"/>
    <w:rsid w:val="00244090"/>
    <w:rsid w:val="00244536"/>
    <w:rsid w:val="00245157"/>
    <w:rsid w:val="0024554B"/>
    <w:rsid w:val="00246A7E"/>
    <w:rsid w:val="002471AC"/>
    <w:rsid w:val="00247AD9"/>
    <w:rsid w:val="0025237F"/>
    <w:rsid w:val="002529ED"/>
    <w:rsid w:val="002532ED"/>
    <w:rsid w:val="0025396F"/>
    <w:rsid w:val="00254D33"/>
    <w:rsid w:val="00254DD9"/>
    <w:rsid w:val="00256BFD"/>
    <w:rsid w:val="00260693"/>
    <w:rsid w:val="00261301"/>
    <w:rsid w:val="002616D5"/>
    <w:rsid w:val="002630CC"/>
    <w:rsid w:val="00263488"/>
    <w:rsid w:val="00263B69"/>
    <w:rsid w:val="002651DB"/>
    <w:rsid w:val="00265707"/>
    <w:rsid w:val="00265E50"/>
    <w:rsid w:val="00266186"/>
    <w:rsid w:val="00266AB7"/>
    <w:rsid w:val="00266D46"/>
    <w:rsid w:val="00266F40"/>
    <w:rsid w:val="00266F41"/>
    <w:rsid w:val="002716B6"/>
    <w:rsid w:val="0027185C"/>
    <w:rsid w:val="00271A4E"/>
    <w:rsid w:val="00271CB6"/>
    <w:rsid w:val="002726FB"/>
    <w:rsid w:val="0027292E"/>
    <w:rsid w:val="00272D91"/>
    <w:rsid w:val="00273A56"/>
    <w:rsid w:val="00273BD0"/>
    <w:rsid w:val="00273C7C"/>
    <w:rsid w:val="00274771"/>
    <w:rsid w:val="00274A43"/>
    <w:rsid w:val="00274C66"/>
    <w:rsid w:val="002756D5"/>
    <w:rsid w:val="00275936"/>
    <w:rsid w:val="0027796C"/>
    <w:rsid w:val="00277FD0"/>
    <w:rsid w:val="00281105"/>
    <w:rsid w:val="0028221D"/>
    <w:rsid w:val="002829E1"/>
    <w:rsid w:val="00282CE4"/>
    <w:rsid w:val="00284CAD"/>
    <w:rsid w:val="0028563A"/>
    <w:rsid w:val="00287F66"/>
    <w:rsid w:val="002900D6"/>
    <w:rsid w:val="00290AF1"/>
    <w:rsid w:val="00291F4D"/>
    <w:rsid w:val="0029213E"/>
    <w:rsid w:val="00292559"/>
    <w:rsid w:val="002949A6"/>
    <w:rsid w:val="00294A3A"/>
    <w:rsid w:val="00294ED2"/>
    <w:rsid w:val="00294F34"/>
    <w:rsid w:val="002959A6"/>
    <w:rsid w:val="00297900"/>
    <w:rsid w:val="002A0648"/>
    <w:rsid w:val="002A2BF3"/>
    <w:rsid w:val="002A5DA5"/>
    <w:rsid w:val="002A67CD"/>
    <w:rsid w:val="002A6DBF"/>
    <w:rsid w:val="002A798F"/>
    <w:rsid w:val="002B08CF"/>
    <w:rsid w:val="002B0E64"/>
    <w:rsid w:val="002B0F92"/>
    <w:rsid w:val="002B1B6F"/>
    <w:rsid w:val="002B3F4A"/>
    <w:rsid w:val="002B4357"/>
    <w:rsid w:val="002B4599"/>
    <w:rsid w:val="002B4C4B"/>
    <w:rsid w:val="002B4E48"/>
    <w:rsid w:val="002B5820"/>
    <w:rsid w:val="002B65E4"/>
    <w:rsid w:val="002B6AF6"/>
    <w:rsid w:val="002B7D34"/>
    <w:rsid w:val="002C1046"/>
    <w:rsid w:val="002C1B80"/>
    <w:rsid w:val="002C241B"/>
    <w:rsid w:val="002C459D"/>
    <w:rsid w:val="002C6004"/>
    <w:rsid w:val="002C6D2F"/>
    <w:rsid w:val="002C7472"/>
    <w:rsid w:val="002C7767"/>
    <w:rsid w:val="002D02FF"/>
    <w:rsid w:val="002D0BA3"/>
    <w:rsid w:val="002D0D7D"/>
    <w:rsid w:val="002D14F7"/>
    <w:rsid w:val="002D19CC"/>
    <w:rsid w:val="002D3518"/>
    <w:rsid w:val="002D4032"/>
    <w:rsid w:val="002D4E71"/>
    <w:rsid w:val="002D5E8D"/>
    <w:rsid w:val="002E0303"/>
    <w:rsid w:val="002E035B"/>
    <w:rsid w:val="002E04C9"/>
    <w:rsid w:val="002E0845"/>
    <w:rsid w:val="002E0B38"/>
    <w:rsid w:val="002E0B72"/>
    <w:rsid w:val="002E0DEF"/>
    <w:rsid w:val="002E0ECE"/>
    <w:rsid w:val="002E13C3"/>
    <w:rsid w:val="002E1466"/>
    <w:rsid w:val="002E1877"/>
    <w:rsid w:val="002E1AC4"/>
    <w:rsid w:val="002E1E0E"/>
    <w:rsid w:val="002E2BC5"/>
    <w:rsid w:val="002E3099"/>
    <w:rsid w:val="002E4B48"/>
    <w:rsid w:val="002E5098"/>
    <w:rsid w:val="002E5EC3"/>
    <w:rsid w:val="002E603A"/>
    <w:rsid w:val="002E7B35"/>
    <w:rsid w:val="002F012F"/>
    <w:rsid w:val="002F03F7"/>
    <w:rsid w:val="002F0589"/>
    <w:rsid w:val="002F14A6"/>
    <w:rsid w:val="002F24FF"/>
    <w:rsid w:val="002F3051"/>
    <w:rsid w:val="002F46A8"/>
    <w:rsid w:val="002F4AD3"/>
    <w:rsid w:val="002F531A"/>
    <w:rsid w:val="002F69F4"/>
    <w:rsid w:val="002F709B"/>
    <w:rsid w:val="002F72F5"/>
    <w:rsid w:val="002F7991"/>
    <w:rsid w:val="002F7A8F"/>
    <w:rsid w:val="003000FB"/>
    <w:rsid w:val="0030144F"/>
    <w:rsid w:val="00303455"/>
    <w:rsid w:val="00304A3D"/>
    <w:rsid w:val="00304EFF"/>
    <w:rsid w:val="00305124"/>
    <w:rsid w:val="00311151"/>
    <w:rsid w:val="00311200"/>
    <w:rsid w:val="003114AC"/>
    <w:rsid w:val="00311D5D"/>
    <w:rsid w:val="0031272C"/>
    <w:rsid w:val="0031280A"/>
    <w:rsid w:val="00312DF8"/>
    <w:rsid w:val="003155DD"/>
    <w:rsid w:val="003156EB"/>
    <w:rsid w:val="00315BCB"/>
    <w:rsid w:val="00316341"/>
    <w:rsid w:val="003171A4"/>
    <w:rsid w:val="00317504"/>
    <w:rsid w:val="00317A67"/>
    <w:rsid w:val="003208B7"/>
    <w:rsid w:val="00320E29"/>
    <w:rsid w:val="00321383"/>
    <w:rsid w:val="0032140F"/>
    <w:rsid w:val="003215B7"/>
    <w:rsid w:val="00321B68"/>
    <w:rsid w:val="00321B99"/>
    <w:rsid w:val="00321CD5"/>
    <w:rsid w:val="00322C29"/>
    <w:rsid w:val="0032355C"/>
    <w:rsid w:val="0032365C"/>
    <w:rsid w:val="00324B30"/>
    <w:rsid w:val="003262DD"/>
    <w:rsid w:val="00326BFD"/>
    <w:rsid w:val="00326CD9"/>
    <w:rsid w:val="00326E08"/>
    <w:rsid w:val="00330632"/>
    <w:rsid w:val="00330E12"/>
    <w:rsid w:val="00331805"/>
    <w:rsid w:val="00331A87"/>
    <w:rsid w:val="003329B9"/>
    <w:rsid w:val="00332A35"/>
    <w:rsid w:val="003338F2"/>
    <w:rsid w:val="0033403A"/>
    <w:rsid w:val="003358A0"/>
    <w:rsid w:val="003375A2"/>
    <w:rsid w:val="003377B3"/>
    <w:rsid w:val="00341B21"/>
    <w:rsid w:val="003424C2"/>
    <w:rsid w:val="00343609"/>
    <w:rsid w:val="0034371F"/>
    <w:rsid w:val="003442F7"/>
    <w:rsid w:val="003444AB"/>
    <w:rsid w:val="0034556B"/>
    <w:rsid w:val="0034672B"/>
    <w:rsid w:val="00346CC5"/>
    <w:rsid w:val="00350079"/>
    <w:rsid w:val="00350B52"/>
    <w:rsid w:val="00351738"/>
    <w:rsid w:val="003518F8"/>
    <w:rsid w:val="00351E4C"/>
    <w:rsid w:val="00352F0A"/>
    <w:rsid w:val="00353347"/>
    <w:rsid w:val="0035352D"/>
    <w:rsid w:val="003539DD"/>
    <w:rsid w:val="00354C4D"/>
    <w:rsid w:val="00354EA5"/>
    <w:rsid w:val="00355B54"/>
    <w:rsid w:val="00355CE9"/>
    <w:rsid w:val="00355EA4"/>
    <w:rsid w:val="00355F30"/>
    <w:rsid w:val="003570AC"/>
    <w:rsid w:val="00357400"/>
    <w:rsid w:val="003607AC"/>
    <w:rsid w:val="0036121E"/>
    <w:rsid w:val="00361692"/>
    <w:rsid w:val="00361D29"/>
    <w:rsid w:val="00362102"/>
    <w:rsid w:val="003621EB"/>
    <w:rsid w:val="0036267B"/>
    <w:rsid w:val="00363ABE"/>
    <w:rsid w:val="00364370"/>
    <w:rsid w:val="0036501C"/>
    <w:rsid w:val="00365047"/>
    <w:rsid w:val="00365187"/>
    <w:rsid w:val="003653ED"/>
    <w:rsid w:val="00365599"/>
    <w:rsid w:val="00365AF6"/>
    <w:rsid w:val="00365CC6"/>
    <w:rsid w:val="00366B9F"/>
    <w:rsid w:val="00367C8B"/>
    <w:rsid w:val="00371CFA"/>
    <w:rsid w:val="0037260B"/>
    <w:rsid w:val="003728DA"/>
    <w:rsid w:val="00373820"/>
    <w:rsid w:val="00373B3C"/>
    <w:rsid w:val="00373BDF"/>
    <w:rsid w:val="00373CB0"/>
    <w:rsid w:val="003746C7"/>
    <w:rsid w:val="00375179"/>
    <w:rsid w:val="0037570C"/>
    <w:rsid w:val="00375E3E"/>
    <w:rsid w:val="003760D7"/>
    <w:rsid w:val="0037625C"/>
    <w:rsid w:val="0037631F"/>
    <w:rsid w:val="00376829"/>
    <w:rsid w:val="00377679"/>
    <w:rsid w:val="00377D48"/>
    <w:rsid w:val="00380672"/>
    <w:rsid w:val="00380994"/>
    <w:rsid w:val="00380E9F"/>
    <w:rsid w:val="003819F8"/>
    <w:rsid w:val="003834CB"/>
    <w:rsid w:val="0038360E"/>
    <w:rsid w:val="0038363F"/>
    <w:rsid w:val="00383A83"/>
    <w:rsid w:val="003843A5"/>
    <w:rsid w:val="003868B3"/>
    <w:rsid w:val="00386C95"/>
    <w:rsid w:val="0038704B"/>
    <w:rsid w:val="00387F04"/>
    <w:rsid w:val="00390AF5"/>
    <w:rsid w:val="00390D05"/>
    <w:rsid w:val="0039124C"/>
    <w:rsid w:val="00391545"/>
    <w:rsid w:val="00391A5C"/>
    <w:rsid w:val="0039275D"/>
    <w:rsid w:val="0039344B"/>
    <w:rsid w:val="00393DDA"/>
    <w:rsid w:val="00393F99"/>
    <w:rsid w:val="003942E7"/>
    <w:rsid w:val="0039492E"/>
    <w:rsid w:val="00394A3A"/>
    <w:rsid w:val="00395ACB"/>
    <w:rsid w:val="003964A1"/>
    <w:rsid w:val="00396A03"/>
    <w:rsid w:val="00396C00"/>
    <w:rsid w:val="0039709C"/>
    <w:rsid w:val="003A0CC5"/>
    <w:rsid w:val="003A1FA4"/>
    <w:rsid w:val="003A20E3"/>
    <w:rsid w:val="003A3514"/>
    <w:rsid w:val="003A501B"/>
    <w:rsid w:val="003A5424"/>
    <w:rsid w:val="003A6895"/>
    <w:rsid w:val="003A7179"/>
    <w:rsid w:val="003A7D7A"/>
    <w:rsid w:val="003B029E"/>
    <w:rsid w:val="003B0944"/>
    <w:rsid w:val="003B1F3D"/>
    <w:rsid w:val="003B2218"/>
    <w:rsid w:val="003B32B7"/>
    <w:rsid w:val="003B37B5"/>
    <w:rsid w:val="003B4ACA"/>
    <w:rsid w:val="003B5AB9"/>
    <w:rsid w:val="003B674A"/>
    <w:rsid w:val="003B68D1"/>
    <w:rsid w:val="003B7372"/>
    <w:rsid w:val="003B7664"/>
    <w:rsid w:val="003B77A1"/>
    <w:rsid w:val="003B78EA"/>
    <w:rsid w:val="003C0530"/>
    <w:rsid w:val="003C06FC"/>
    <w:rsid w:val="003C0C1A"/>
    <w:rsid w:val="003C1CBF"/>
    <w:rsid w:val="003C2147"/>
    <w:rsid w:val="003C3108"/>
    <w:rsid w:val="003C48EC"/>
    <w:rsid w:val="003C4954"/>
    <w:rsid w:val="003C583E"/>
    <w:rsid w:val="003C6F9C"/>
    <w:rsid w:val="003C7161"/>
    <w:rsid w:val="003C780B"/>
    <w:rsid w:val="003C7D25"/>
    <w:rsid w:val="003D04FD"/>
    <w:rsid w:val="003D054C"/>
    <w:rsid w:val="003D0682"/>
    <w:rsid w:val="003D09DB"/>
    <w:rsid w:val="003D23ED"/>
    <w:rsid w:val="003D32E3"/>
    <w:rsid w:val="003D3365"/>
    <w:rsid w:val="003D3A50"/>
    <w:rsid w:val="003D556E"/>
    <w:rsid w:val="003D5BE3"/>
    <w:rsid w:val="003D69EA"/>
    <w:rsid w:val="003D6E94"/>
    <w:rsid w:val="003E09D4"/>
    <w:rsid w:val="003E0D43"/>
    <w:rsid w:val="003E36A0"/>
    <w:rsid w:val="003E4DB7"/>
    <w:rsid w:val="003E5410"/>
    <w:rsid w:val="003E645B"/>
    <w:rsid w:val="003E67B6"/>
    <w:rsid w:val="003E6CEB"/>
    <w:rsid w:val="003E6ECC"/>
    <w:rsid w:val="003E79B4"/>
    <w:rsid w:val="003F027B"/>
    <w:rsid w:val="003F1152"/>
    <w:rsid w:val="003F14CA"/>
    <w:rsid w:val="003F2AE9"/>
    <w:rsid w:val="003F2C20"/>
    <w:rsid w:val="003F3221"/>
    <w:rsid w:val="003F3CF3"/>
    <w:rsid w:val="003F3D44"/>
    <w:rsid w:val="003F3FF9"/>
    <w:rsid w:val="003F6B4F"/>
    <w:rsid w:val="003F78B0"/>
    <w:rsid w:val="003F7CBF"/>
    <w:rsid w:val="004011D2"/>
    <w:rsid w:val="0040159B"/>
    <w:rsid w:val="00401B1D"/>
    <w:rsid w:val="00401EB8"/>
    <w:rsid w:val="00402620"/>
    <w:rsid w:val="00402B03"/>
    <w:rsid w:val="00402EFA"/>
    <w:rsid w:val="004037FE"/>
    <w:rsid w:val="0040397F"/>
    <w:rsid w:val="00404AB7"/>
    <w:rsid w:val="00405E52"/>
    <w:rsid w:val="00405E73"/>
    <w:rsid w:val="00406DE3"/>
    <w:rsid w:val="00407D1E"/>
    <w:rsid w:val="00410563"/>
    <w:rsid w:val="00410AEC"/>
    <w:rsid w:val="00411106"/>
    <w:rsid w:val="00412422"/>
    <w:rsid w:val="00413D48"/>
    <w:rsid w:val="00414379"/>
    <w:rsid w:val="004145DD"/>
    <w:rsid w:val="00414A5E"/>
    <w:rsid w:val="0041548C"/>
    <w:rsid w:val="00417369"/>
    <w:rsid w:val="00417C38"/>
    <w:rsid w:val="004203F8"/>
    <w:rsid w:val="00420598"/>
    <w:rsid w:val="00420918"/>
    <w:rsid w:val="00420962"/>
    <w:rsid w:val="00422024"/>
    <w:rsid w:val="00424281"/>
    <w:rsid w:val="00425121"/>
    <w:rsid w:val="00425346"/>
    <w:rsid w:val="00426028"/>
    <w:rsid w:val="00426A13"/>
    <w:rsid w:val="00427BC4"/>
    <w:rsid w:val="00427DA6"/>
    <w:rsid w:val="00427E7D"/>
    <w:rsid w:val="00430965"/>
    <w:rsid w:val="0043187B"/>
    <w:rsid w:val="00432994"/>
    <w:rsid w:val="004329A3"/>
    <w:rsid w:val="00433E74"/>
    <w:rsid w:val="00434910"/>
    <w:rsid w:val="0043558A"/>
    <w:rsid w:val="00436FC8"/>
    <w:rsid w:val="004408EB"/>
    <w:rsid w:val="00441154"/>
    <w:rsid w:val="00441C8A"/>
    <w:rsid w:val="00443056"/>
    <w:rsid w:val="00443801"/>
    <w:rsid w:val="00444396"/>
    <w:rsid w:val="00444DFA"/>
    <w:rsid w:val="00445BDC"/>
    <w:rsid w:val="00445DD5"/>
    <w:rsid w:val="00445EB5"/>
    <w:rsid w:val="0044619E"/>
    <w:rsid w:val="00447534"/>
    <w:rsid w:val="00447CC6"/>
    <w:rsid w:val="00450505"/>
    <w:rsid w:val="00450FFA"/>
    <w:rsid w:val="00451EEF"/>
    <w:rsid w:val="00452755"/>
    <w:rsid w:val="004537BA"/>
    <w:rsid w:val="00453D0B"/>
    <w:rsid w:val="00454371"/>
    <w:rsid w:val="004547DD"/>
    <w:rsid w:val="0045592E"/>
    <w:rsid w:val="00455BBD"/>
    <w:rsid w:val="00456192"/>
    <w:rsid w:val="00456411"/>
    <w:rsid w:val="00456608"/>
    <w:rsid w:val="00456E5B"/>
    <w:rsid w:val="00456E7D"/>
    <w:rsid w:val="00457F09"/>
    <w:rsid w:val="00461430"/>
    <w:rsid w:val="00461BBB"/>
    <w:rsid w:val="004634C6"/>
    <w:rsid w:val="0046391C"/>
    <w:rsid w:val="00465A9F"/>
    <w:rsid w:val="00465C37"/>
    <w:rsid w:val="00465E07"/>
    <w:rsid w:val="004662CA"/>
    <w:rsid w:val="004665BC"/>
    <w:rsid w:val="004678EF"/>
    <w:rsid w:val="00467981"/>
    <w:rsid w:val="00470968"/>
    <w:rsid w:val="00471592"/>
    <w:rsid w:val="00471CE5"/>
    <w:rsid w:val="00472025"/>
    <w:rsid w:val="004720DF"/>
    <w:rsid w:val="0047263C"/>
    <w:rsid w:val="00472DA9"/>
    <w:rsid w:val="00472E9E"/>
    <w:rsid w:val="00475D04"/>
    <w:rsid w:val="00476385"/>
    <w:rsid w:val="00477C49"/>
    <w:rsid w:val="004804D3"/>
    <w:rsid w:val="0048161F"/>
    <w:rsid w:val="00481D71"/>
    <w:rsid w:val="00482715"/>
    <w:rsid w:val="0048365C"/>
    <w:rsid w:val="0048390B"/>
    <w:rsid w:val="00484B35"/>
    <w:rsid w:val="004872B6"/>
    <w:rsid w:val="00487FED"/>
    <w:rsid w:val="004907CF"/>
    <w:rsid w:val="004920B5"/>
    <w:rsid w:val="00492E11"/>
    <w:rsid w:val="00493B4C"/>
    <w:rsid w:val="00493C4C"/>
    <w:rsid w:val="00493D8B"/>
    <w:rsid w:val="00494203"/>
    <w:rsid w:val="004962DE"/>
    <w:rsid w:val="004A0923"/>
    <w:rsid w:val="004A13CD"/>
    <w:rsid w:val="004A150A"/>
    <w:rsid w:val="004A1E4E"/>
    <w:rsid w:val="004A23B8"/>
    <w:rsid w:val="004A24F5"/>
    <w:rsid w:val="004A2A8A"/>
    <w:rsid w:val="004A3798"/>
    <w:rsid w:val="004A3C33"/>
    <w:rsid w:val="004A406B"/>
    <w:rsid w:val="004A414D"/>
    <w:rsid w:val="004A5163"/>
    <w:rsid w:val="004A673B"/>
    <w:rsid w:val="004A7DA0"/>
    <w:rsid w:val="004B0251"/>
    <w:rsid w:val="004B0B51"/>
    <w:rsid w:val="004B161F"/>
    <w:rsid w:val="004B1AE9"/>
    <w:rsid w:val="004B1D4A"/>
    <w:rsid w:val="004B1F14"/>
    <w:rsid w:val="004B21EA"/>
    <w:rsid w:val="004B251A"/>
    <w:rsid w:val="004B26AC"/>
    <w:rsid w:val="004B283F"/>
    <w:rsid w:val="004B2F06"/>
    <w:rsid w:val="004B30B0"/>
    <w:rsid w:val="004B30C5"/>
    <w:rsid w:val="004B4136"/>
    <w:rsid w:val="004B47D4"/>
    <w:rsid w:val="004B62D6"/>
    <w:rsid w:val="004B667A"/>
    <w:rsid w:val="004B698E"/>
    <w:rsid w:val="004B7189"/>
    <w:rsid w:val="004B7B50"/>
    <w:rsid w:val="004C12BF"/>
    <w:rsid w:val="004C210B"/>
    <w:rsid w:val="004C2FF1"/>
    <w:rsid w:val="004C4B2B"/>
    <w:rsid w:val="004C56DF"/>
    <w:rsid w:val="004C5A00"/>
    <w:rsid w:val="004C5F7B"/>
    <w:rsid w:val="004C7275"/>
    <w:rsid w:val="004C73A7"/>
    <w:rsid w:val="004C76B4"/>
    <w:rsid w:val="004D233F"/>
    <w:rsid w:val="004D251B"/>
    <w:rsid w:val="004D357C"/>
    <w:rsid w:val="004D37B6"/>
    <w:rsid w:val="004D4665"/>
    <w:rsid w:val="004D48C5"/>
    <w:rsid w:val="004D5078"/>
    <w:rsid w:val="004D58DD"/>
    <w:rsid w:val="004D68C6"/>
    <w:rsid w:val="004D6912"/>
    <w:rsid w:val="004D6DB5"/>
    <w:rsid w:val="004D723E"/>
    <w:rsid w:val="004D73A7"/>
    <w:rsid w:val="004D7914"/>
    <w:rsid w:val="004D7D82"/>
    <w:rsid w:val="004E209F"/>
    <w:rsid w:val="004E33D5"/>
    <w:rsid w:val="004E341F"/>
    <w:rsid w:val="004E34E6"/>
    <w:rsid w:val="004E4C60"/>
    <w:rsid w:val="004E4E36"/>
    <w:rsid w:val="004E4F0E"/>
    <w:rsid w:val="004E5969"/>
    <w:rsid w:val="004E5EDF"/>
    <w:rsid w:val="004E6B35"/>
    <w:rsid w:val="004E7A57"/>
    <w:rsid w:val="004E7D61"/>
    <w:rsid w:val="004F282E"/>
    <w:rsid w:val="004F2CCB"/>
    <w:rsid w:val="004F3BF5"/>
    <w:rsid w:val="004F3F2C"/>
    <w:rsid w:val="004F4693"/>
    <w:rsid w:val="004F4B54"/>
    <w:rsid w:val="004F5674"/>
    <w:rsid w:val="004F596B"/>
    <w:rsid w:val="004F5FB1"/>
    <w:rsid w:val="004F6018"/>
    <w:rsid w:val="004F6F96"/>
    <w:rsid w:val="004F71CE"/>
    <w:rsid w:val="004F738D"/>
    <w:rsid w:val="004F7FA9"/>
    <w:rsid w:val="00500B1B"/>
    <w:rsid w:val="00500B32"/>
    <w:rsid w:val="00501D93"/>
    <w:rsid w:val="00501E7E"/>
    <w:rsid w:val="00502454"/>
    <w:rsid w:val="00503519"/>
    <w:rsid w:val="005043AA"/>
    <w:rsid w:val="0050588B"/>
    <w:rsid w:val="005070D6"/>
    <w:rsid w:val="0050719D"/>
    <w:rsid w:val="00510340"/>
    <w:rsid w:val="00510AC4"/>
    <w:rsid w:val="00510C0F"/>
    <w:rsid w:val="005111B7"/>
    <w:rsid w:val="005112FE"/>
    <w:rsid w:val="00512BF8"/>
    <w:rsid w:val="00512CDE"/>
    <w:rsid w:val="005134AE"/>
    <w:rsid w:val="00514791"/>
    <w:rsid w:val="00514B3A"/>
    <w:rsid w:val="00514DD6"/>
    <w:rsid w:val="00515CBB"/>
    <w:rsid w:val="0051690D"/>
    <w:rsid w:val="0051766D"/>
    <w:rsid w:val="00517BD7"/>
    <w:rsid w:val="00517D39"/>
    <w:rsid w:val="00520457"/>
    <w:rsid w:val="00520860"/>
    <w:rsid w:val="00520E6C"/>
    <w:rsid w:val="00520F67"/>
    <w:rsid w:val="00521E9F"/>
    <w:rsid w:val="00522D31"/>
    <w:rsid w:val="00523451"/>
    <w:rsid w:val="0052363A"/>
    <w:rsid w:val="00524312"/>
    <w:rsid w:val="005245B5"/>
    <w:rsid w:val="005246A4"/>
    <w:rsid w:val="00526011"/>
    <w:rsid w:val="00527533"/>
    <w:rsid w:val="00527CDF"/>
    <w:rsid w:val="005315EE"/>
    <w:rsid w:val="00533419"/>
    <w:rsid w:val="005352C5"/>
    <w:rsid w:val="0053539E"/>
    <w:rsid w:val="00535418"/>
    <w:rsid w:val="00535779"/>
    <w:rsid w:val="005357DE"/>
    <w:rsid w:val="00535890"/>
    <w:rsid w:val="0053591E"/>
    <w:rsid w:val="00536104"/>
    <w:rsid w:val="00536A4D"/>
    <w:rsid w:val="00536E11"/>
    <w:rsid w:val="005401CF"/>
    <w:rsid w:val="00540292"/>
    <w:rsid w:val="00540F23"/>
    <w:rsid w:val="00541E8E"/>
    <w:rsid w:val="00542C07"/>
    <w:rsid w:val="00544015"/>
    <w:rsid w:val="005454BC"/>
    <w:rsid w:val="00545E4F"/>
    <w:rsid w:val="00550828"/>
    <w:rsid w:val="00551A37"/>
    <w:rsid w:val="005522B1"/>
    <w:rsid w:val="00553DE9"/>
    <w:rsid w:val="00553FB4"/>
    <w:rsid w:val="005542DD"/>
    <w:rsid w:val="005550FA"/>
    <w:rsid w:val="0055555B"/>
    <w:rsid w:val="005555FE"/>
    <w:rsid w:val="00556491"/>
    <w:rsid w:val="005571F2"/>
    <w:rsid w:val="00557B03"/>
    <w:rsid w:val="0056024B"/>
    <w:rsid w:val="0056025B"/>
    <w:rsid w:val="005604A0"/>
    <w:rsid w:val="00562971"/>
    <w:rsid w:val="005629EF"/>
    <w:rsid w:val="005648C3"/>
    <w:rsid w:val="00564F80"/>
    <w:rsid w:val="005654FF"/>
    <w:rsid w:val="0056598C"/>
    <w:rsid w:val="00565AA7"/>
    <w:rsid w:val="00565B02"/>
    <w:rsid w:val="00565C0D"/>
    <w:rsid w:val="005666CD"/>
    <w:rsid w:val="00566772"/>
    <w:rsid w:val="005667C9"/>
    <w:rsid w:val="0056687C"/>
    <w:rsid w:val="00566EDA"/>
    <w:rsid w:val="00567DC8"/>
    <w:rsid w:val="00570475"/>
    <w:rsid w:val="00575324"/>
    <w:rsid w:val="005755DD"/>
    <w:rsid w:val="00575DF1"/>
    <w:rsid w:val="00576F76"/>
    <w:rsid w:val="0057720F"/>
    <w:rsid w:val="00580071"/>
    <w:rsid w:val="00580C20"/>
    <w:rsid w:val="005818AC"/>
    <w:rsid w:val="00581FD8"/>
    <w:rsid w:val="00582418"/>
    <w:rsid w:val="0058515B"/>
    <w:rsid w:val="00585A36"/>
    <w:rsid w:val="00585AE0"/>
    <w:rsid w:val="00586420"/>
    <w:rsid w:val="00586423"/>
    <w:rsid w:val="00586BB9"/>
    <w:rsid w:val="0059006E"/>
    <w:rsid w:val="00590A98"/>
    <w:rsid w:val="00591CB8"/>
    <w:rsid w:val="0059219C"/>
    <w:rsid w:val="00592D5F"/>
    <w:rsid w:val="00593159"/>
    <w:rsid w:val="00594176"/>
    <w:rsid w:val="0059476E"/>
    <w:rsid w:val="00595F54"/>
    <w:rsid w:val="00596DE1"/>
    <w:rsid w:val="00596F1E"/>
    <w:rsid w:val="00596FFF"/>
    <w:rsid w:val="005979AC"/>
    <w:rsid w:val="005A0097"/>
    <w:rsid w:val="005A0488"/>
    <w:rsid w:val="005A0F41"/>
    <w:rsid w:val="005A222F"/>
    <w:rsid w:val="005A2B2F"/>
    <w:rsid w:val="005A4392"/>
    <w:rsid w:val="005A45BB"/>
    <w:rsid w:val="005A6AEE"/>
    <w:rsid w:val="005A6B6F"/>
    <w:rsid w:val="005A6E31"/>
    <w:rsid w:val="005B1844"/>
    <w:rsid w:val="005B20EB"/>
    <w:rsid w:val="005B4CFD"/>
    <w:rsid w:val="005B5B47"/>
    <w:rsid w:val="005B6786"/>
    <w:rsid w:val="005B72BC"/>
    <w:rsid w:val="005B771A"/>
    <w:rsid w:val="005B7BEB"/>
    <w:rsid w:val="005B7DD3"/>
    <w:rsid w:val="005C1EE7"/>
    <w:rsid w:val="005C22DF"/>
    <w:rsid w:val="005C2A9F"/>
    <w:rsid w:val="005C2F16"/>
    <w:rsid w:val="005C3136"/>
    <w:rsid w:val="005C3318"/>
    <w:rsid w:val="005C3B2F"/>
    <w:rsid w:val="005C4657"/>
    <w:rsid w:val="005C551B"/>
    <w:rsid w:val="005C59CB"/>
    <w:rsid w:val="005C7CF3"/>
    <w:rsid w:val="005C7DB6"/>
    <w:rsid w:val="005C7DFC"/>
    <w:rsid w:val="005D15B4"/>
    <w:rsid w:val="005D184D"/>
    <w:rsid w:val="005D1B65"/>
    <w:rsid w:val="005D1B8B"/>
    <w:rsid w:val="005D26F7"/>
    <w:rsid w:val="005D2F81"/>
    <w:rsid w:val="005D2FF7"/>
    <w:rsid w:val="005D30FA"/>
    <w:rsid w:val="005D469B"/>
    <w:rsid w:val="005D4F2F"/>
    <w:rsid w:val="005D590D"/>
    <w:rsid w:val="005D59B8"/>
    <w:rsid w:val="005D6C02"/>
    <w:rsid w:val="005D6CE0"/>
    <w:rsid w:val="005D7412"/>
    <w:rsid w:val="005D76DB"/>
    <w:rsid w:val="005D7F87"/>
    <w:rsid w:val="005E00E2"/>
    <w:rsid w:val="005E2EB0"/>
    <w:rsid w:val="005E431B"/>
    <w:rsid w:val="005E4FB7"/>
    <w:rsid w:val="005E5336"/>
    <w:rsid w:val="005E5DF6"/>
    <w:rsid w:val="005E7091"/>
    <w:rsid w:val="005E7379"/>
    <w:rsid w:val="005F0CE2"/>
    <w:rsid w:val="005F3212"/>
    <w:rsid w:val="005F38CB"/>
    <w:rsid w:val="005F3F07"/>
    <w:rsid w:val="005F472A"/>
    <w:rsid w:val="005F51DF"/>
    <w:rsid w:val="005F5649"/>
    <w:rsid w:val="005F564C"/>
    <w:rsid w:val="005F6971"/>
    <w:rsid w:val="005F6CEB"/>
    <w:rsid w:val="005F72BF"/>
    <w:rsid w:val="00600ABA"/>
    <w:rsid w:val="00600C17"/>
    <w:rsid w:val="006018A3"/>
    <w:rsid w:val="00601C7C"/>
    <w:rsid w:val="006021B6"/>
    <w:rsid w:val="00603407"/>
    <w:rsid w:val="0060371F"/>
    <w:rsid w:val="0060408F"/>
    <w:rsid w:val="00604B6B"/>
    <w:rsid w:val="00604BF5"/>
    <w:rsid w:val="00604E3F"/>
    <w:rsid w:val="00604EDC"/>
    <w:rsid w:val="00605A47"/>
    <w:rsid w:val="00605C70"/>
    <w:rsid w:val="00605D49"/>
    <w:rsid w:val="00605E62"/>
    <w:rsid w:val="006063FE"/>
    <w:rsid w:val="006079EF"/>
    <w:rsid w:val="00610B3E"/>
    <w:rsid w:val="00612E74"/>
    <w:rsid w:val="006135E8"/>
    <w:rsid w:val="00615B2D"/>
    <w:rsid w:val="00616559"/>
    <w:rsid w:val="006169C6"/>
    <w:rsid w:val="00616BC8"/>
    <w:rsid w:val="006173DA"/>
    <w:rsid w:val="0062138D"/>
    <w:rsid w:val="00622C1A"/>
    <w:rsid w:val="00622F22"/>
    <w:rsid w:val="00623A37"/>
    <w:rsid w:val="00625C75"/>
    <w:rsid w:val="0062697B"/>
    <w:rsid w:val="00627586"/>
    <w:rsid w:val="00627B2D"/>
    <w:rsid w:val="00630834"/>
    <w:rsid w:val="0063151C"/>
    <w:rsid w:val="00632320"/>
    <w:rsid w:val="00632441"/>
    <w:rsid w:val="0063286C"/>
    <w:rsid w:val="00632B0B"/>
    <w:rsid w:val="00633338"/>
    <w:rsid w:val="006333F1"/>
    <w:rsid w:val="00633B4C"/>
    <w:rsid w:val="00633ED5"/>
    <w:rsid w:val="006342D8"/>
    <w:rsid w:val="00634816"/>
    <w:rsid w:val="00635C79"/>
    <w:rsid w:val="006368CA"/>
    <w:rsid w:val="00636A42"/>
    <w:rsid w:val="006377D7"/>
    <w:rsid w:val="006409C8"/>
    <w:rsid w:val="006413CD"/>
    <w:rsid w:val="006432EF"/>
    <w:rsid w:val="00643508"/>
    <w:rsid w:val="006446CB"/>
    <w:rsid w:val="00644FF9"/>
    <w:rsid w:val="006458E4"/>
    <w:rsid w:val="00647037"/>
    <w:rsid w:val="00647281"/>
    <w:rsid w:val="0064795A"/>
    <w:rsid w:val="00650871"/>
    <w:rsid w:val="006516E4"/>
    <w:rsid w:val="006517F1"/>
    <w:rsid w:val="00651CA2"/>
    <w:rsid w:val="00652E45"/>
    <w:rsid w:val="0065378E"/>
    <w:rsid w:val="00653D64"/>
    <w:rsid w:val="006544EA"/>
    <w:rsid w:val="0065457C"/>
    <w:rsid w:val="00654A1F"/>
    <w:rsid w:val="0065500C"/>
    <w:rsid w:val="0065543D"/>
    <w:rsid w:val="00655CA2"/>
    <w:rsid w:val="00655EF5"/>
    <w:rsid w:val="006563C4"/>
    <w:rsid w:val="0065751C"/>
    <w:rsid w:val="00657759"/>
    <w:rsid w:val="006617D6"/>
    <w:rsid w:val="00662001"/>
    <w:rsid w:val="0066393F"/>
    <w:rsid w:val="006640A8"/>
    <w:rsid w:val="00664670"/>
    <w:rsid w:val="00664971"/>
    <w:rsid w:val="00664C5A"/>
    <w:rsid w:val="00664C78"/>
    <w:rsid w:val="00665CC2"/>
    <w:rsid w:val="006664B5"/>
    <w:rsid w:val="00666502"/>
    <w:rsid w:val="00667132"/>
    <w:rsid w:val="00667D80"/>
    <w:rsid w:val="006707E4"/>
    <w:rsid w:val="00670A28"/>
    <w:rsid w:val="00670ED7"/>
    <w:rsid w:val="00670FA0"/>
    <w:rsid w:val="00671091"/>
    <w:rsid w:val="00671F9D"/>
    <w:rsid w:val="0067300C"/>
    <w:rsid w:val="0067350C"/>
    <w:rsid w:val="006745E1"/>
    <w:rsid w:val="00674633"/>
    <w:rsid w:val="0067655B"/>
    <w:rsid w:val="00676A94"/>
    <w:rsid w:val="006778E1"/>
    <w:rsid w:val="006804EF"/>
    <w:rsid w:val="0068130A"/>
    <w:rsid w:val="0068189F"/>
    <w:rsid w:val="00682073"/>
    <w:rsid w:val="006821D6"/>
    <w:rsid w:val="00682317"/>
    <w:rsid w:val="00682DDA"/>
    <w:rsid w:val="00683E03"/>
    <w:rsid w:val="0068402A"/>
    <w:rsid w:val="00684871"/>
    <w:rsid w:val="00687DC0"/>
    <w:rsid w:val="00690644"/>
    <w:rsid w:val="00690B7D"/>
    <w:rsid w:val="00691223"/>
    <w:rsid w:val="00691504"/>
    <w:rsid w:val="00692842"/>
    <w:rsid w:val="00693C69"/>
    <w:rsid w:val="006944EC"/>
    <w:rsid w:val="00695CA0"/>
    <w:rsid w:val="006967C1"/>
    <w:rsid w:val="00697862"/>
    <w:rsid w:val="006A0142"/>
    <w:rsid w:val="006A0A87"/>
    <w:rsid w:val="006A0AD6"/>
    <w:rsid w:val="006A0AEF"/>
    <w:rsid w:val="006A1AC7"/>
    <w:rsid w:val="006A2087"/>
    <w:rsid w:val="006A2185"/>
    <w:rsid w:val="006A33B6"/>
    <w:rsid w:val="006A3BF3"/>
    <w:rsid w:val="006A3D4A"/>
    <w:rsid w:val="006A5126"/>
    <w:rsid w:val="006A5FAF"/>
    <w:rsid w:val="006A6348"/>
    <w:rsid w:val="006A6510"/>
    <w:rsid w:val="006A65D0"/>
    <w:rsid w:val="006A66BE"/>
    <w:rsid w:val="006A67A0"/>
    <w:rsid w:val="006A783B"/>
    <w:rsid w:val="006A7CDB"/>
    <w:rsid w:val="006A7E23"/>
    <w:rsid w:val="006B0753"/>
    <w:rsid w:val="006B1030"/>
    <w:rsid w:val="006B111B"/>
    <w:rsid w:val="006B2008"/>
    <w:rsid w:val="006B22A4"/>
    <w:rsid w:val="006B231D"/>
    <w:rsid w:val="006B2AB4"/>
    <w:rsid w:val="006B3701"/>
    <w:rsid w:val="006B5990"/>
    <w:rsid w:val="006B6219"/>
    <w:rsid w:val="006B6886"/>
    <w:rsid w:val="006B76D6"/>
    <w:rsid w:val="006C0D5B"/>
    <w:rsid w:val="006C11B9"/>
    <w:rsid w:val="006C2C9E"/>
    <w:rsid w:val="006C32E1"/>
    <w:rsid w:val="006C3F94"/>
    <w:rsid w:val="006C4E0E"/>
    <w:rsid w:val="006C620A"/>
    <w:rsid w:val="006C674C"/>
    <w:rsid w:val="006C6904"/>
    <w:rsid w:val="006C74E1"/>
    <w:rsid w:val="006C7958"/>
    <w:rsid w:val="006C7B5D"/>
    <w:rsid w:val="006D0AB0"/>
    <w:rsid w:val="006D0E57"/>
    <w:rsid w:val="006D226C"/>
    <w:rsid w:val="006D3055"/>
    <w:rsid w:val="006D3848"/>
    <w:rsid w:val="006D3A3D"/>
    <w:rsid w:val="006D41FF"/>
    <w:rsid w:val="006D4890"/>
    <w:rsid w:val="006D5B31"/>
    <w:rsid w:val="006E00BF"/>
    <w:rsid w:val="006E0931"/>
    <w:rsid w:val="006E274B"/>
    <w:rsid w:val="006E29FC"/>
    <w:rsid w:val="006E323E"/>
    <w:rsid w:val="006E43F2"/>
    <w:rsid w:val="006E43F5"/>
    <w:rsid w:val="006E452B"/>
    <w:rsid w:val="006E531A"/>
    <w:rsid w:val="006E655E"/>
    <w:rsid w:val="006E6625"/>
    <w:rsid w:val="006E68FD"/>
    <w:rsid w:val="006E6ED5"/>
    <w:rsid w:val="006E7365"/>
    <w:rsid w:val="006E7594"/>
    <w:rsid w:val="006E7991"/>
    <w:rsid w:val="006E7F25"/>
    <w:rsid w:val="006F2114"/>
    <w:rsid w:val="006F215C"/>
    <w:rsid w:val="006F2659"/>
    <w:rsid w:val="006F2D9A"/>
    <w:rsid w:val="006F407E"/>
    <w:rsid w:val="006F492F"/>
    <w:rsid w:val="006F56D8"/>
    <w:rsid w:val="006F5EB8"/>
    <w:rsid w:val="006F680F"/>
    <w:rsid w:val="006F72C7"/>
    <w:rsid w:val="00701D0F"/>
    <w:rsid w:val="007024F1"/>
    <w:rsid w:val="00703017"/>
    <w:rsid w:val="007032BF"/>
    <w:rsid w:val="007042E8"/>
    <w:rsid w:val="0070439B"/>
    <w:rsid w:val="0070564A"/>
    <w:rsid w:val="007066A9"/>
    <w:rsid w:val="0070679F"/>
    <w:rsid w:val="00707C3B"/>
    <w:rsid w:val="00707C64"/>
    <w:rsid w:val="007106EF"/>
    <w:rsid w:val="00710F2C"/>
    <w:rsid w:val="00711826"/>
    <w:rsid w:val="00711EB0"/>
    <w:rsid w:val="00712F1E"/>
    <w:rsid w:val="00714458"/>
    <w:rsid w:val="007146A3"/>
    <w:rsid w:val="00714897"/>
    <w:rsid w:val="007153F0"/>
    <w:rsid w:val="0071588B"/>
    <w:rsid w:val="00715D7B"/>
    <w:rsid w:val="0071711D"/>
    <w:rsid w:val="00717C14"/>
    <w:rsid w:val="00720D14"/>
    <w:rsid w:val="007230D0"/>
    <w:rsid w:val="00723AFB"/>
    <w:rsid w:val="0072498E"/>
    <w:rsid w:val="00725559"/>
    <w:rsid w:val="00726235"/>
    <w:rsid w:val="0072666F"/>
    <w:rsid w:val="007277D0"/>
    <w:rsid w:val="00727B2C"/>
    <w:rsid w:val="00730A9A"/>
    <w:rsid w:val="00733F1F"/>
    <w:rsid w:val="00734106"/>
    <w:rsid w:val="007342F6"/>
    <w:rsid w:val="0073468F"/>
    <w:rsid w:val="00734C51"/>
    <w:rsid w:val="00734CAE"/>
    <w:rsid w:val="00735BA1"/>
    <w:rsid w:val="00736510"/>
    <w:rsid w:val="00737AD6"/>
    <w:rsid w:val="00740680"/>
    <w:rsid w:val="007412A1"/>
    <w:rsid w:val="00741C4D"/>
    <w:rsid w:val="00741DD5"/>
    <w:rsid w:val="00743A10"/>
    <w:rsid w:val="007449C0"/>
    <w:rsid w:val="007456E8"/>
    <w:rsid w:val="00745A1C"/>
    <w:rsid w:val="00746750"/>
    <w:rsid w:val="00747374"/>
    <w:rsid w:val="007476F7"/>
    <w:rsid w:val="00747798"/>
    <w:rsid w:val="007509F9"/>
    <w:rsid w:val="0075141E"/>
    <w:rsid w:val="00752385"/>
    <w:rsid w:val="007531AE"/>
    <w:rsid w:val="0075377F"/>
    <w:rsid w:val="00753EC5"/>
    <w:rsid w:val="0075464D"/>
    <w:rsid w:val="00755127"/>
    <w:rsid w:val="00755530"/>
    <w:rsid w:val="00756420"/>
    <w:rsid w:val="00757F8E"/>
    <w:rsid w:val="007600C8"/>
    <w:rsid w:val="0076076C"/>
    <w:rsid w:val="00760B59"/>
    <w:rsid w:val="00761CD7"/>
    <w:rsid w:val="0076318A"/>
    <w:rsid w:val="007633A4"/>
    <w:rsid w:val="0076358A"/>
    <w:rsid w:val="00764DF6"/>
    <w:rsid w:val="0076526F"/>
    <w:rsid w:val="00767011"/>
    <w:rsid w:val="007671E1"/>
    <w:rsid w:val="007676C7"/>
    <w:rsid w:val="00770064"/>
    <w:rsid w:val="007704AE"/>
    <w:rsid w:val="00770C0E"/>
    <w:rsid w:val="00771626"/>
    <w:rsid w:val="00772F48"/>
    <w:rsid w:val="00772FB9"/>
    <w:rsid w:val="007740E0"/>
    <w:rsid w:val="00775133"/>
    <w:rsid w:val="00777166"/>
    <w:rsid w:val="00780274"/>
    <w:rsid w:val="00780B8C"/>
    <w:rsid w:val="00784427"/>
    <w:rsid w:val="00785118"/>
    <w:rsid w:val="00785F37"/>
    <w:rsid w:val="00786755"/>
    <w:rsid w:val="00786D70"/>
    <w:rsid w:val="007876A3"/>
    <w:rsid w:val="00787DB2"/>
    <w:rsid w:val="0079022A"/>
    <w:rsid w:val="007920A4"/>
    <w:rsid w:val="00792723"/>
    <w:rsid w:val="00793674"/>
    <w:rsid w:val="007936EE"/>
    <w:rsid w:val="00793B90"/>
    <w:rsid w:val="00793FD5"/>
    <w:rsid w:val="00794489"/>
    <w:rsid w:val="0079468B"/>
    <w:rsid w:val="00794B2E"/>
    <w:rsid w:val="00797296"/>
    <w:rsid w:val="007972CB"/>
    <w:rsid w:val="00797768"/>
    <w:rsid w:val="007A00AE"/>
    <w:rsid w:val="007A0AAB"/>
    <w:rsid w:val="007A0B7C"/>
    <w:rsid w:val="007A1700"/>
    <w:rsid w:val="007A1B81"/>
    <w:rsid w:val="007A25DE"/>
    <w:rsid w:val="007A478F"/>
    <w:rsid w:val="007A4C71"/>
    <w:rsid w:val="007A529A"/>
    <w:rsid w:val="007A53F1"/>
    <w:rsid w:val="007A5E2E"/>
    <w:rsid w:val="007A5E41"/>
    <w:rsid w:val="007A7B9E"/>
    <w:rsid w:val="007B0D88"/>
    <w:rsid w:val="007B0EF6"/>
    <w:rsid w:val="007B1AD5"/>
    <w:rsid w:val="007B1BA3"/>
    <w:rsid w:val="007B2985"/>
    <w:rsid w:val="007B2D1E"/>
    <w:rsid w:val="007B2E62"/>
    <w:rsid w:val="007B3F6F"/>
    <w:rsid w:val="007B4109"/>
    <w:rsid w:val="007B4138"/>
    <w:rsid w:val="007B49C8"/>
    <w:rsid w:val="007B4F91"/>
    <w:rsid w:val="007B5B68"/>
    <w:rsid w:val="007B62E1"/>
    <w:rsid w:val="007B6488"/>
    <w:rsid w:val="007B6692"/>
    <w:rsid w:val="007B6AA8"/>
    <w:rsid w:val="007C28E7"/>
    <w:rsid w:val="007C2B60"/>
    <w:rsid w:val="007C31E8"/>
    <w:rsid w:val="007C369E"/>
    <w:rsid w:val="007C5A43"/>
    <w:rsid w:val="007D0645"/>
    <w:rsid w:val="007D0B33"/>
    <w:rsid w:val="007D1260"/>
    <w:rsid w:val="007D1516"/>
    <w:rsid w:val="007D363D"/>
    <w:rsid w:val="007D44AA"/>
    <w:rsid w:val="007D47DB"/>
    <w:rsid w:val="007D53C5"/>
    <w:rsid w:val="007D58E7"/>
    <w:rsid w:val="007D5FA5"/>
    <w:rsid w:val="007D73E1"/>
    <w:rsid w:val="007E1BAB"/>
    <w:rsid w:val="007E2147"/>
    <w:rsid w:val="007E231B"/>
    <w:rsid w:val="007E2E52"/>
    <w:rsid w:val="007E3300"/>
    <w:rsid w:val="007E3838"/>
    <w:rsid w:val="007E460E"/>
    <w:rsid w:val="007E4E36"/>
    <w:rsid w:val="007E5C41"/>
    <w:rsid w:val="007E65A2"/>
    <w:rsid w:val="007E6748"/>
    <w:rsid w:val="007E7339"/>
    <w:rsid w:val="007E7C34"/>
    <w:rsid w:val="007F0688"/>
    <w:rsid w:val="007F1365"/>
    <w:rsid w:val="007F1BDD"/>
    <w:rsid w:val="007F251F"/>
    <w:rsid w:val="007F27D5"/>
    <w:rsid w:val="007F28F2"/>
    <w:rsid w:val="007F30B5"/>
    <w:rsid w:val="007F34A7"/>
    <w:rsid w:val="007F4953"/>
    <w:rsid w:val="007F62A1"/>
    <w:rsid w:val="007F637B"/>
    <w:rsid w:val="007F70C4"/>
    <w:rsid w:val="007F7BEF"/>
    <w:rsid w:val="007F7D9B"/>
    <w:rsid w:val="00800ABB"/>
    <w:rsid w:val="008029D2"/>
    <w:rsid w:val="0080479E"/>
    <w:rsid w:val="00805792"/>
    <w:rsid w:val="00805942"/>
    <w:rsid w:val="008059D4"/>
    <w:rsid w:val="00806D99"/>
    <w:rsid w:val="0080726D"/>
    <w:rsid w:val="00807463"/>
    <w:rsid w:val="00810CFB"/>
    <w:rsid w:val="00811327"/>
    <w:rsid w:val="0081156A"/>
    <w:rsid w:val="00811CB5"/>
    <w:rsid w:val="008122D4"/>
    <w:rsid w:val="0081303E"/>
    <w:rsid w:val="00813B58"/>
    <w:rsid w:val="0081494D"/>
    <w:rsid w:val="00814A1C"/>
    <w:rsid w:val="00815128"/>
    <w:rsid w:val="0081593C"/>
    <w:rsid w:val="00815D2B"/>
    <w:rsid w:val="00816585"/>
    <w:rsid w:val="008209E1"/>
    <w:rsid w:val="00821DD8"/>
    <w:rsid w:val="00822FEA"/>
    <w:rsid w:val="00823B06"/>
    <w:rsid w:val="00823EC8"/>
    <w:rsid w:val="0082413F"/>
    <w:rsid w:val="008252AF"/>
    <w:rsid w:val="0082539A"/>
    <w:rsid w:val="00827ABB"/>
    <w:rsid w:val="008311F7"/>
    <w:rsid w:val="00831A5B"/>
    <w:rsid w:val="00833552"/>
    <w:rsid w:val="00834B7C"/>
    <w:rsid w:val="008351DB"/>
    <w:rsid w:val="00835ED2"/>
    <w:rsid w:val="00836C59"/>
    <w:rsid w:val="00837341"/>
    <w:rsid w:val="00841B69"/>
    <w:rsid w:val="00842049"/>
    <w:rsid w:val="008421EB"/>
    <w:rsid w:val="00842C8C"/>
    <w:rsid w:val="00842E60"/>
    <w:rsid w:val="00843B55"/>
    <w:rsid w:val="00843C42"/>
    <w:rsid w:val="00844144"/>
    <w:rsid w:val="008450E9"/>
    <w:rsid w:val="00845D56"/>
    <w:rsid w:val="008461AA"/>
    <w:rsid w:val="008471F4"/>
    <w:rsid w:val="0084753B"/>
    <w:rsid w:val="00847577"/>
    <w:rsid w:val="00847EDF"/>
    <w:rsid w:val="008504AD"/>
    <w:rsid w:val="00850981"/>
    <w:rsid w:val="008513CE"/>
    <w:rsid w:val="00852A4A"/>
    <w:rsid w:val="00852E72"/>
    <w:rsid w:val="00853B36"/>
    <w:rsid w:val="00853C6D"/>
    <w:rsid w:val="008548AF"/>
    <w:rsid w:val="008549A6"/>
    <w:rsid w:val="00854CCB"/>
    <w:rsid w:val="00856834"/>
    <w:rsid w:val="008570EA"/>
    <w:rsid w:val="008605C4"/>
    <w:rsid w:val="00860A80"/>
    <w:rsid w:val="00863401"/>
    <w:rsid w:val="0086368B"/>
    <w:rsid w:val="008657D2"/>
    <w:rsid w:val="00866055"/>
    <w:rsid w:val="0086780E"/>
    <w:rsid w:val="00872EDB"/>
    <w:rsid w:val="00873FB1"/>
    <w:rsid w:val="0088147C"/>
    <w:rsid w:val="00881584"/>
    <w:rsid w:val="00881D32"/>
    <w:rsid w:val="00882614"/>
    <w:rsid w:val="008831B4"/>
    <w:rsid w:val="00883EDC"/>
    <w:rsid w:val="00884327"/>
    <w:rsid w:val="00885A0B"/>
    <w:rsid w:val="00887C13"/>
    <w:rsid w:val="00887F56"/>
    <w:rsid w:val="00890083"/>
    <w:rsid w:val="00890CB7"/>
    <w:rsid w:val="00890CD5"/>
    <w:rsid w:val="0089192A"/>
    <w:rsid w:val="008920DC"/>
    <w:rsid w:val="00893232"/>
    <w:rsid w:val="00894558"/>
    <w:rsid w:val="008945C4"/>
    <w:rsid w:val="00894C8F"/>
    <w:rsid w:val="0089537A"/>
    <w:rsid w:val="00895451"/>
    <w:rsid w:val="00895C95"/>
    <w:rsid w:val="00896BF8"/>
    <w:rsid w:val="00896E0F"/>
    <w:rsid w:val="00897DD4"/>
    <w:rsid w:val="008A1098"/>
    <w:rsid w:val="008A1DDA"/>
    <w:rsid w:val="008A2D31"/>
    <w:rsid w:val="008A2E1E"/>
    <w:rsid w:val="008A34F8"/>
    <w:rsid w:val="008A5139"/>
    <w:rsid w:val="008A527B"/>
    <w:rsid w:val="008A55DA"/>
    <w:rsid w:val="008A5852"/>
    <w:rsid w:val="008A6779"/>
    <w:rsid w:val="008A738C"/>
    <w:rsid w:val="008A776D"/>
    <w:rsid w:val="008A77A9"/>
    <w:rsid w:val="008B0B76"/>
    <w:rsid w:val="008B26C4"/>
    <w:rsid w:val="008B27CF"/>
    <w:rsid w:val="008B2C12"/>
    <w:rsid w:val="008B2F97"/>
    <w:rsid w:val="008B38A0"/>
    <w:rsid w:val="008B525B"/>
    <w:rsid w:val="008B75A5"/>
    <w:rsid w:val="008C0239"/>
    <w:rsid w:val="008C05CE"/>
    <w:rsid w:val="008C15BC"/>
    <w:rsid w:val="008C1AE3"/>
    <w:rsid w:val="008C230A"/>
    <w:rsid w:val="008C2436"/>
    <w:rsid w:val="008C25D9"/>
    <w:rsid w:val="008C291B"/>
    <w:rsid w:val="008C2D99"/>
    <w:rsid w:val="008C3AD4"/>
    <w:rsid w:val="008C64DA"/>
    <w:rsid w:val="008C7BE8"/>
    <w:rsid w:val="008C7E74"/>
    <w:rsid w:val="008D10C3"/>
    <w:rsid w:val="008D4468"/>
    <w:rsid w:val="008D4DF9"/>
    <w:rsid w:val="008D5135"/>
    <w:rsid w:val="008D581E"/>
    <w:rsid w:val="008E0650"/>
    <w:rsid w:val="008E0659"/>
    <w:rsid w:val="008E0BE4"/>
    <w:rsid w:val="008E149A"/>
    <w:rsid w:val="008E2453"/>
    <w:rsid w:val="008E3034"/>
    <w:rsid w:val="008E4E29"/>
    <w:rsid w:val="008E5C0C"/>
    <w:rsid w:val="008E656D"/>
    <w:rsid w:val="008E769A"/>
    <w:rsid w:val="008E7A3B"/>
    <w:rsid w:val="008F0A4A"/>
    <w:rsid w:val="008F15EE"/>
    <w:rsid w:val="008F1724"/>
    <w:rsid w:val="008F1E81"/>
    <w:rsid w:val="008F21A7"/>
    <w:rsid w:val="008F2C1E"/>
    <w:rsid w:val="008F33A5"/>
    <w:rsid w:val="008F36CE"/>
    <w:rsid w:val="008F3B8E"/>
    <w:rsid w:val="008F3E14"/>
    <w:rsid w:val="008F4087"/>
    <w:rsid w:val="008F5351"/>
    <w:rsid w:val="008F6080"/>
    <w:rsid w:val="008F60E0"/>
    <w:rsid w:val="0090028D"/>
    <w:rsid w:val="00901088"/>
    <w:rsid w:val="00901A95"/>
    <w:rsid w:val="00902F0A"/>
    <w:rsid w:val="00903BD0"/>
    <w:rsid w:val="00903FDA"/>
    <w:rsid w:val="0090590C"/>
    <w:rsid w:val="00905AAE"/>
    <w:rsid w:val="009063C6"/>
    <w:rsid w:val="00906A12"/>
    <w:rsid w:val="00906D9A"/>
    <w:rsid w:val="00907532"/>
    <w:rsid w:val="00912BD5"/>
    <w:rsid w:val="00914A1E"/>
    <w:rsid w:val="00915A70"/>
    <w:rsid w:val="009201D8"/>
    <w:rsid w:val="00921153"/>
    <w:rsid w:val="009215DC"/>
    <w:rsid w:val="00921EDC"/>
    <w:rsid w:val="00922579"/>
    <w:rsid w:val="009237E5"/>
    <w:rsid w:val="00924D5E"/>
    <w:rsid w:val="00925B85"/>
    <w:rsid w:val="00926369"/>
    <w:rsid w:val="009266C5"/>
    <w:rsid w:val="00926FC8"/>
    <w:rsid w:val="00927BFA"/>
    <w:rsid w:val="00930070"/>
    <w:rsid w:val="009302EC"/>
    <w:rsid w:val="0093036E"/>
    <w:rsid w:val="00932FD5"/>
    <w:rsid w:val="00933E0E"/>
    <w:rsid w:val="009341D3"/>
    <w:rsid w:val="00934A27"/>
    <w:rsid w:val="00935B30"/>
    <w:rsid w:val="009361E4"/>
    <w:rsid w:val="00936371"/>
    <w:rsid w:val="00936AC9"/>
    <w:rsid w:val="00937021"/>
    <w:rsid w:val="0093745D"/>
    <w:rsid w:val="0094064C"/>
    <w:rsid w:val="009421FD"/>
    <w:rsid w:val="00943662"/>
    <w:rsid w:val="00943A26"/>
    <w:rsid w:val="00950D6A"/>
    <w:rsid w:val="009520A0"/>
    <w:rsid w:val="00952EB0"/>
    <w:rsid w:val="00953385"/>
    <w:rsid w:val="009533E4"/>
    <w:rsid w:val="0095414F"/>
    <w:rsid w:val="0095537F"/>
    <w:rsid w:val="009554E9"/>
    <w:rsid w:val="009568E0"/>
    <w:rsid w:val="00956EB9"/>
    <w:rsid w:val="009572A9"/>
    <w:rsid w:val="009576AF"/>
    <w:rsid w:val="00957B3A"/>
    <w:rsid w:val="00957F9B"/>
    <w:rsid w:val="00960891"/>
    <w:rsid w:val="00960C05"/>
    <w:rsid w:val="00962259"/>
    <w:rsid w:val="009639AE"/>
    <w:rsid w:val="00964117"/>
    <w:rsid w:val="0096419F"/>
    <w:rsid w:val="0096689C"/>
    <w:rsid w:val="00966EEC"/>
    <w:rsid w:val="00966F62"/>
    <w:rsid w:val="0096759D"/>
    <w:rsid w:val="00970673"/>
    <w:rsid w:val="00971BA1"/>
    <w:rsid w:val="00972DC5"/>
    <w:rsid w:val="00973D1B"/>
    <w:rsid w:val="009742D3"/>
    <w:rsid w:val="0097531D"/>
    <w:rsid w:val="009756B7"/>
    <w:rsid w:val="009756FA"/>
    <w:rsid w:val="0097674F"/>
    <w:rsid w:val="00976F14"/>
    <w:rsid w:val="00977721"/>
    <w:rsid w:val="00977729"/>
    <w:rsid w:val="009800BB"/>
    <w:rsid w:val="0098090C"/>
    <w:rsid w:val="009810DD"/>
    <w:rsid w:val="00981F2E"/>
    <w:rsid w:val="009843AB"/>
    <w:rsid w:val="00986C32"/>
    <w:rsid w:val="0098706E"/>
    <w:rsid w:val="00990000"/>
    <w:rsid w:val="00990965"/>
    <w:rsid w:val="00990BFA"/>
    <w:rsid w:val="00991109"/>
    <w:rsid w:val="00991459"/>
    <w:rsid w:val="00991471"/>
    <w:rsid w:val="00992B7B"/>
    <w:rsid w:val="0099311B"/>
    <w:rsid w:val="009936F6"/>
    <w:rsid w:val="0099588B"/>
    <w:rsid w:val="009969E7"/>
    <w:rsid w:val="00997240"/>
    <w:rsid w:val="009A0268"/>
    <w:rsid w:val="009A03E1"/>
    <w:rsid w:val="009A0AFB"/>
    <w:rsid w:val="009A0CB1"/>
    <w:rsid w:val="009A0EB3"/>
    <w:rsid w:val="009A150C"/>
    <w:rsid w:val="009A18B2"/>
    <w:rsid w:val="009A1D7C"/>
    <w:rsid w:val="009A20BF"/>
    <w:rsid w:val="009A2626"/>
    <w:rsid w:val="009A3C17"/>
    <w:rsid w:val="009A3ED2"/>
    <w:rsid w:val="009A4482"/>
    <w:rsid w:val="009A5EDE"/>
    <w:rsid w:val="009A662B"/>
    <w:rsid w:val="009A68E3"/>
    <w:rsid w:val="009A69D8"/>
    <w:rsid w:val="009B0F42"/>
    <w:rsid w:val="009B1763"/>
    <w:rsid w:val="009B25CC"/>
    <w:rsid w:val="009B52C2"/>
    <w:rsid w:val="009B65B7"/>
    <w:rsid w:val="009C152C"/>
    <w:rsid w:val="009C1946"/>
    <w:rsid w:val="009C1DC6"/>
    <w:rsid w:val="009C2684"/>
    <w:rsid w:val="009C27F7"/>
    <w:rsid w:val="009C2A36"/>
    <w:rsid w:val="009C2F13"/>
    <w:rsid w:val="009C3568"/>
    <w:rsid w:val="009C5AE2"/>
    <w:rsid w:val="009C6702"/>
    <w:rsid w:val="009C7577"/>
    <w:rsid w:val="009C7B57"/>
    <w:rsid w:val="009D004E"/>
    <w:rsid w:val="009D067F"/>
    <w:rsid w:val="009D12AC"/>
    <w:rsid w:val="009D156F"/>
    <w:rsid w:val="009D15E2"/>
    <w:rsid w:val="009D205F"/>
    <w:rsid w:val="009D34AE"/>
    <w:rsid w:val="009D36ED"/>
    <w:rsid w:val="009D5098"/>
    <w:rsid w:val="009D5870"/>
    <w:rsid w:val="009D5E9B"/>
    <w:rsid w:val="009D6018"/>
    <w:rsid w:val="009D71BF"/>
    <w:rsid w:val="009D73F4"/>
    <w:rsid w:val="009D79D6"/>
    <w:rsid w:val="009E008E"/>
    <w:rsid w:val="009E0D2C"/>
    <w:rsid w:val="009E16AE"/>
    <w:rsid w:val="009E1C13"/>
    <w:rsid w:val="009E28AF"/>
    <w:rsid w:val="009E3213"/>
    <w:rsid w:val="009E421A"/>
    <w:rsid w:val="009E438D"/>
    <w:rsid w:val="009E5C18"/>
    <w:rsid w:val="009E5F64"/>
    <w:rsid w:val="009E63C0"/>
    <w:rsid w:val="009F0665"/>
    <w:rsid w:val="009F2060"/>
    <w:rsid w:val="009F7717"/>
    <w:rsid w:val="009F7B6D"/>
    <w:rsid w:val="00A0017A"/>
    <w:rsid w:val="00A006A5"/>
    <w:rsid w:val="00A006B0"/>
    <w:rsid w:val="00A01899"/>
    <w:rsid w:val="00A01A2C"/>
    <w:rsid w:val="00A02755"/>
    <w:rsid w:val="00A037B7"/>
    <w:rsid w:val="00A03A36"/>
    <w:rsid w:val="00A03D34"/>
    <w:rsid w:val="00A05625"/>
    <w:rsid w:val="00A05B31"/>
    <w:rsid w:val="00A079C1"/>
    <w:rsid w:val="00A10220"/>
    <w:rsid w:val="00A12287"/>
    <w:rsid w:val="00A12870"/>
    <w:rsid w:val="00A12B54"/>
    <w:rsid w:val="00A1480F"/>
    <w:rsid w:val="00A14AD5"/>
    <w:rsid w:val="00A14B1D"/>
    <w:rsid w:val="00A14B85"/>
    <w:rsid w:val="00A1701E"/>
    <w:rsid w:val="00A17B72"/>
    <w:rsid w:val="00A17C21"/>
    <w:rsid w:val="00A20A66"/>
    <w:rsid w:val="00A21694"/>
    <w:rsid w:val="00A225EF"/>
    <w:rsid w:val="00A228AE"/>
    <w:rsid w:val="00A241CA"/>
    <w:rsid w:val="00A2463A"/>
    <w:rsid w:val="00A248CB"/>
    <w:rsid w:val="00A25D02"/>
    <w:rsid w:val="00A2636B"/>
    <w:rsid w:val="00A267FF"/>
    <w:rsid w:val="00A26882"/>
    <w:rsid w:val="00A27561"/>
    <w:rsid w:val="00A27C2D"/>
    <w:rsid w:val="00A308A2"/>
    <w:rsid w:val="00A31657"/>
    <w:rsid w:val="00A32174"/>
    <w:rsid w:val="00A326B7"/>
    <w:rsid w:val="00A32801"/>
    <w:rsid w:val="00A329F1"/>
    <w:rsid w:val="00A33642"/>
    <w:rsid w:val="00A35687"/>
    <w:rsid w:val="00A3574F"/>
    <w:rsid w:val="00A35BEB"/>
    <w:rsid w:val="00A36582"/>
    <w:rsid w:val="00A40799"/>
    <w:rsid w:val="00A40B8E"/>
    <w:rsid w:val="00A40E43"/>
    <w:rsid w:val="00A415E9"/>
    <w:rsid w:val="00A416B8"/>
    <w:rsid w:val="00A44057"/>
    <w:rsid w:val="00A45CF3"/>
    <w:rsid w:val="00A472F2"/>
    <w:rsid w:val="00A47411"/>
    <w:rsid w:val="00A47E9C"/>
    <w:rsid w:val="00A50378"/>
    <w:rsid w:val="00A50B73"/>
    <w:rsid w:val="00A50F14"/>
    <w:rsid w:val="00A51927"/>
    <w:rsid w:val="00A51CC3"/>
    <w:rsid w:val="00A5224C"/>
    <w:rsid w:val="00A5254E"/>
    <w:rsid w:val="00A529B9"/>
    <w:rsid w:val="00A52F2E"/>
    <w:rsid w:val="00A54354"/>
    <w:rsid w:val="00A54D45"/>
    <w:rsid w:val="00A54EF4"/>
    <w:rsid w:val="00A5501D"/>
    <w:rsid w:val="00A55059"/>
    <w:rsid w:val="00A55275"/>
    <w:rsid w:val="00A563F4"/>
    <w:rsid w:val="00A56B0E"/>
    <w:rsid w:val="00A60449"/>
    <w:rsid w:val="00A61694"/>
    <w:rsid w:val="00A6185A"/>
    <w:rsid w:val="00A62F7F"/>
    <w:rsid w:val="00A63B66"/>
    <w:rsid w:val="00A63EF6"/>
    <w:rsid w:val="00A643BF"/>
    <w:rsid w:val="00A645FF"/>
    <w:rsid w:val="00A66053"/>
    <w:rsid w:val="00A669E6"/>
    <w:rsid w:val="00A67054"/>
    <w:rsid w:val="00A67CA2"/>
    <w:rsid w:val="00A67CF8"/>
    <w:rsid w:val="00A712D1"/>
    <w:rsid w:val="00A71AAA"/>
    <w:rsid w:val="00A72FB0"/>
    <w:rsid w:val="00A7453F"/>
    <w:rsid w:val="00A74E1A"/>
    <w:rsid w:val="00A752B2"/>
    <w:rsid w:val="00A75869"/>
    <w:rsid w:val="00A76A99"/>
    <w:rsid w:val="00A76F02"/>
    <w:rsid w:val="00A77651"/>
    <w:rsid w:val="00A80AB9"/>
    <w:rsid w:val="00A816CD"/>
    <w:rsid w:val="00A846F4"/>
    <w:rsid w:val="00A847C9"/>
    <w:rsid w:val="00A85A12"/>
    <w:rsid w:val="00A85B83"/>
    <w:rsid w:val="00A86A5A"/>
    <w:rsid w:val="00A86DC6"/>
    <w:rsid w:val="00A87579"/>
    <w:rsid w:val="00A90B36"/>
    <w:rsid w:val="00A916B1"/>
    <w:rsid w:val="00A944AE"/>
    <w:rsid w:val="00A946C0"/>
    <w:rsid w:val="00A94C1C"/>
    <w:rsid w:val="00A955C8"/>
    <w:rsid w:val="00A96390"/>
    <w:rsid w:val="00A978DB"/>
    <w:rsid w:val="00A97B28"/>
    <w:rsid w:val="00AA405D"/>
    <w:rsid w:val="00AA49B6"/>
    <w:rsid w:val="00AA5833"/>
    <w:rsid w:val="00AA64C2"/>
    <w:rsid w:val="00AA6E04"/>
    <w:rsid w:val="00AA71AC"/>
    <w:rsid w:val="00AA73E7"/>
    <w:rsid w:val="00AB02F3"/>
    <w:rsid w:val="00AB16F2"/>
    <w:rsid w:val="00AB1BEF"/>
    <w:rsid w:val="00AB1EAF"/>
    <w:rsid w:val="00AB3107"/>
    <w:rsid w:val="00AB4978"/>
    <w:rsid w:val="00AB4D7A"/>
    <w:rsid w:val="00AB5352"/>
    <w:rsid w:val="00AB7001"/>
    <w:rsid w:val="00AB7254"/>
    <w:rsid w:val="00AB733F"/>
    <w:rsid w:val="00AB7D87"/>
    <w:rsid w:val="00AC0449"/>
    <w:rsid w:val="00AC0A7D"/>
    <w:rsid w:val="00AC1593"/>
    <w:rsid w:val="00AC5270"/>
    <w:rsid w:val="00AC5C5E"/>
    <w:rsid w:val="00AD074A"/>
    <w:rsid w:val="00AD0C56"/>
    <w:rsid w:val="00AD1111"/>
    <w:rsid w:val="00AD1565"/>
    <w:rsid w:val="00AD1890"/>
    <w:rsid w:val="00AD235B"/>
    <w:rsid w:val="00AD2A1D"/>
    <w:rsid w:val="00AD30F0"/>
    <w:rsid w:val="00AD3DF4"/>
    <w:rsid w:val="00AD467E"/>
    <w:rsid w:val="00AD4FB9"/>
    <w:rsid w:val="00AD5F0B"/>
    <w:rsid w:val="00AD6F1A"/>
    <w:rsid w:val="00AD7998"/>
    <w:rsid w:val="00AE0FE5"/>
    <w:rsid w:val="00AE13B1"/>
    <w:rsid w:val="00AE26AE"/>
    <w:rsid w:val="00AE3ABB"/>
    <w:rsid w:val="00AE3EB9"/>
    <w:rsid w:val="00AE443F"/>
    <w:rsid w:val="00AE4EB7"/>
    <w:rsid w:val="00AE560C"/>
    <w:rsid w:val="00AE586A"/>
    <w:rsid w:val="00AE5C6A"/>
    <w:rsid w:val="00AF040D"/>
    <w:rsid w:val="00AF0CD5"/>
    <w:rsid w:val="00AF162C"/>
    <w:rsid w:val="00AF245D"/>
    <w:rsid w:val="00AF27EA"/>
    <w:rsid w:val="00AF6186"/>
    <w:rsid w:val="00AF6681"/>
    <w:rsid w:val="00AF66F1"/>
    <w:rsid w:val="00AF6E1E"/>
    <w:rsid w:val="00AF7C8B"/>
    <w:rsid w:val="00B00DBE"/>
    <w:rsid w:val="00B011AA"/>
    <w:rsid w:val="00B0162A"/>
    <w:rsid w:val="00B022F4"/>
    <w:rsid w:val="00B02A25"/>
    <w:rsid w:val="00B03044"/>
    <w:rsid w:val="00B037B4"/>
    <w:rsid w:val="00B03919"/>
    <w:rsid w:val="00B039E6"/>
    <w:rsid w:val="00B0450B"/>
    <w:rsid w:val="00B04AEE"/>
    <w:rsid w:val="00B0630F"/>
    <w:rsid w:val="00B0634D"/>
    <w:rsid w:val="00B066A5"/>
    <w:rsid w:val="00B07203"/>
    <w:rsid w:val="00B07FD1"/>
    <w:rsid w:val="00B100AF"/>
    <w:rsid w:val="00B100CE"/>
    <w:rsid w:val="00B101C5"/>
    <w:rsid w:val="00B10F8A"/>
    <w:rsid w:val="00B11326"/>
    <w:rsid w:val="00B124E1"/>
    <w:rsid w:val="00B12D09"/>
    <w:rsid w:val="00B1358A"/>
    <w:rsid w:val="00B13626"/>
    <w:rsid w:val="00B141C1"/>
    <w:rsid w:val="00B146FE"/>
    <w:rsid w:val="00B15A88"/>
    <w:rsid w:val="00B15DB4"/>
    <w:rsid w:val="00B168EF"/>
    <w:rsid w:val="00B16C82"/>
    <w:rsid w:val="00B17829"/>
    <w:rsid w:val="00B17856"/>
    <w:rsid w:val="00B20751"/>
    <w:rsid w:val="00B20E2D"/>
    <w:rsid w:val="00B21F17"/>
    <w:rsid w:val="00B2281F"/>
    <w:rsid w:val="00B2351C"/>
    <w:rsid w:val="00B246C4"/>
    <w:rsid w:val="00B24907"/>
    <w:rsid w:val="00B24C38"/>
    <w:rsid w:val="00B2523C"/>
    <w:rsid w:val="00B259CF"/>
    <w:rsid w:val="00B25A47"/>
    <w:rsid w:val="00B260CD"/>
    <w:rsid w:val="00B266A0"/>
    <w:rsid w:val="00B26DA9"/>
    <w:rsid w:val="00B273FA"/>
    <w:rsid w:val="00B30FBC"/>
    <w:rsid w:val="00B310FA"/>
    <w:rsid w:val="00B31705"/>
    <w:rsid w:val="00B31889"/>
    <w:rsid w:val="00B31E24"/>
    <w:rsid w:val="00B333B4"/>
    <w:rsid w:val="00B33474"/>
    <w:rsid w:val="00B33B6E"/>
    <w:rsid w:val="00B3418B"/>
    <w:rsid w:val="00B34ECE"/>
    <w:rsid w:val="00B34F87"/>
    <w:rsid w:val="00B34FBC"/>
    <w:rsid w:val="00B35017"/>
    <w:rsid w:val="00B3569C"/>
    <w:rsid w:val="00B3642D"/>
    <w:rsid w:val="00B365B6"/>
    <w:rsid w:val="00B40AEA"/>
    <w:rsid w:val="00B40FF0"/>
    <w:rsid w:val="00B41256"/>
    <w:rsid w:val="00B421E1"/>
    <w:rsid w:val="00B42676"/>
    <w:rsid w:val="00B4277E"/>
    <w:rsid w:val="00B43362"/>
    <w:rsid w:val="00B43699"/>
    <w:rsid w:val="00B4378A"/>
    <w:rsid w:val="00B4426A"/>
    <w:rsid w:val="00B44B76"/>
    <w:rsid w:val="00B45A91"/>
    <w:rsid w:val="00B471A0"/>
    <w:rsid w:val="00B474CE"/>
    <w:rsid w:val="00B47C25"/>
    <w:rsid w:val="00B47E81"/>
    <w:rsid w:val="00B50B3C"/>
    <w:rsid w:val="00B515BB"/>
    <w:rsid w:val="00B51FD6"/>
    <w:rsid w:val="00B524E5"/>
    <w:rsid w:val="00B52F9E"/>
    <w:rsid w:val="00B5321B"/>
    <w:rsid w:val="00B53FE5"/>
    <w:rsid w:val="00B546ED"/>
    <w:rsid w:val="00B549AB"/>
    <w:rsid w:val="00B56CCE"/>
    <w:rsid w:val="00B57570"/>
    <w:rsid w:val="00B602CD"/>
    <w:rsid w:val="00B61780"/>
    <w:rsid w:val="00B620CD"/>
    <w:rsid w:val="00B62278"/>
    <w:rsid w:val="00B64207"/>
    <w:rsid w:val="00B6472D"/>
    <w:rsid w:val="00B64FE5"/>
    <w:rsid w:val="00B6507C"/>
    <w:rsid w:val="00B667E9"/>
    <w:rsid w:val="00B66AB3"/>
    <w:rsid w:val="00B66AFA"/>
    <w:rsid w:val="00B67347"/>
    <w:rsid w:val="00B67B45"/>
    <w:rsid w:val="00B700C4"/>
    <w:rsid w:val="00B70518"/>
    <w:rsid w:val="00B70973"/>
    <w:rsid w:val="00B70D9B"/>
    <w:rsid w:val="00B71C65"/>
    <w:rsid w:val="00B71D25"/>
    <w:rsid w:val="00B7224A"/>
    <w:rsid w:val="00B72657"/>
    <w:rsid w:val="00B72DF5"/>
    <w:rsid w:val="00B73120"/>
    <w:rsid w:val="00B7392E"/>
    <w:rsid w:val="00B74343"/>
    <w:rsid w:val="00B75A59"/>
    <w:rsid w:val="00B75B2E"/>
    <w:rsid w:val="00B7605E"/>
    <w:rsid w:val="00B769E1"/>
    <w:rsid w:val="00B76F4A"/>
    <w:rsid w:val="00B77027"/>
    <w:rsid w:val="00B77684"/>
    <w:rsid w:val="00B77937"/>
    <w:rsid w:val="00B80800"/>
    <w:rsid w:val="00B812CB"/>
    <w:rsid w:val="00B82493"/>
    <w:rsid w:val="00B82B6B"/>
    <w:rsid w:val="00B82E2F"/>
    <w:rsid w:val="00B83EBA"/>
    <w:rsid w:val="00B8517E"/>
    <w:rsid w:val="00B85C66"/>
    <w:rsid w:val="00B8666D"/>
    <w:rsid w:val="00B8667F"/>
    <w:rsid w:val="00B867B8"/>
    <w:rsid w:val="00B870A8"/>
    <w:rsid w:val="00B903ED"/>
    <w:rsid w:val="00B914F5"/>
    <w:rsid w:val="00B91582"/>
    <w:rsid w:val="00B9162A"/>
    <w:rsid w:val="00B9164F"/>
    <w:rsid w:val="00B92421"/>
    <w:rsid w:val="00B92D50"/>
    <w:rsid w:val="00B92DEE"/>
    <w:rsid w:val="00B9304E"/>
    <w:rsid w:val="00B937AE"/>
    <w:rsid w:val="00B942EA"/>
    <w:rsid w:val="00B94442"/>
    <w:rsid w:val="00B947F3"/>
    <w:rsid w:val="00B9549A"/>
    <w:rsid w:val="00B958CC"/>
    <w:rsid w:val="00B959A0"/>
    <w:rsid w:val="00B95AB0"/>
    <w:rsid w:val="00B966C3"/>
    <w:rsid w:val="00BA1117"/>
    <w:rsid w:val="00BA15AA"/>
    <w:rsid w:val="00BA1794"/>
    <w:rsid w:val="00BA1BAD"/>
    <w:rsid w:val="00BA1CD0"/>
    <w:rsid w:val="00BA2B81"/>
    <w:rsid w:val="00BA2BF6"/>
    <w:rsid w:val="00BA35DB"/>
    <w:rsid w:val="00BA494F"/>
    <w:rsid w:val="00BA54EB"/>
    <w:rsid w:val="00BA60DF"/>
    <w:rsid w:val="00BA78D2"/>
    <w:rsid w:val="00BB0E56"/>
    <w:rsid w:val="00BB1174"/>
    <w:rsid w:val="00BB11FE"/>
    <w:rsid w:val="00BB14EC"/>
    <w:rsid w:val="00BB23B9"/>
    <w:rsid w:val="00BB24EA"/>
    <w:rsid w:val="00BB3ACC"/>
    <w:rsid w:val="00BB3FFC"/>
    <w:rsid w:val="00BB4237"/>
    <w:rsid w:val="00BB450F"/>
    <w:rsid w:val="00BB465E"/>
    <w:rsid w:val="00BB5762"/>
    <w:rsid w:val="00BB66C7"/>
    <w:rsid w:val="00BB6D3D"/>
    <w:rsid w:val="00BB72C9"/>
    <w:rsid w:val="00BB7FB8"/>
    <w:rsid w:val="00BC049E"/>
    <w:rsid w:val="00BC08AF"/>
    <w:rsid w:val="00BC0F12"/>
    <w:rsid w:val="00BC29CD"/>
    <w:rsid w:val="00BC32D8"/>
    <w:rsid w:val="00BC423E"/>
    <w:rsid w:val="00BC479B"/>
    <w:rsid w:val="00BC48AC"/>
    <w:rsid w:val="00BC4A20"/>
    <w:rsid w:val="00BC534B"/>
    <w:rsid w:val="00BC5614"/>
    <w:rsid w:val="00BC722B"/>
    <w:rsid w:val="00BC76A1"/>
    <w:rsid w:val="00BD0B78"/>
    <w:rsid w:val="00BD0FBE"/>
    <w:rsid w:val="00BD349E"/>
    <w:rsid w:val="00BD3704"/>
    <w:rsid w:val="00BD416F"/>
    <w:rsid w:val="00BE0AE0"/>
    <w:rsid w:val="00BE15FB"/>
    <w:rsid w:val="00BE17E2"/>
    <w:rsid w:val="00BE237C"/>
    <w:rsid w:val="00BE2DD9"/>
    <w:rsid w:val="00BE2E57"/>
    <w:rsid w:val="00BE3966"/>
    <w:rsid w:val="00BE3E41"/>
    <w:rsid w:val="00BE518E"/>
    <w:rsid w:val="00BE6A2F"/>
    <w:rsid w:val="00BE723B"/>
    <w:rsid w:val="00BE76A7"/>
    <w:rsid w:val="00BF0324"/>
    <w:rsid w:val="00BF1AEC"/>
    <w:rsid w:val="00BF1B8C"/>
    <w:rsid w:val="00BF366D"/>
    <w:rsid w:val="00BF4DB4"/>
    <w:rsid w:val="00BF535E"/>
    <w:rsid w:val="00C002FA"/>
    <w:rsid w:val="00C01AAC"/>
    <w:rsid w:val="00C02B24"/>
    <w:rsid w:val="00C02F54"/>
    <w:rsid w:val="00C03642"/>
    <w:rsid w:val="00C04491"/>
    <w:rsid w:val="00C04512"/>
    <w:rsid w:val="00C04AF6"/>
    <w:rsid w:val="00C04D4A"/>
    <w:rsid w:val="00C05480"/>
    <w:rsid w:val="00C06917"/>
    <w:rsid w:val="00C06FF7"/>
    <w:rsid w:val="00C07C03"/>
    <w:rsid w:val="00C07EAF"/>
    <w:rsid w:val="00C1139D"/>
    <w:rsid w:val="00C1161B"/>
    <w:rsid w:val="00C12399"/>
    <w:rsid w:val="00C126B8"/>
    <w:rsid w:val="00C145A4"/>
    <w:rsid w:val="00C154EB"/>
    <w:rsid w:val="00C15B6D"/>
    <w:rsid w:val="00C15CCA"/>
    <w:rsid w:val="00C17A59"/>
    <w:rsid w:val="00C17AFB"/>
    <w:rsid w:val="00C17BDD"/>
    <w:rsid w:val="00C20288"/>
    <w:rsid w:val="00C2059A"/>
    <w:rsid w:val="00C20C0B"/>
    <w:rsid w:val="00C20CDF"/>
    <w:rsid w:val="00C2180C"/>
    <w:rsid w:val="00C21A4C"/>
    <w:rsid w:val="00C21C75"/>
    <w:rsid w:val="00C22F5C"/>
    <w:rsid w:val="00C239E5"/>
    <w:rsid w:val="00C23B62"/>
    <w:rsid w:val="00C240CD"/>
    <w:rsid w:val="00C26302"/>
    <w:rsid w:val="00C26474"/>
    <w:rsid w:val="00C277B1"/>
    <w:rsid w:val="00C308E5"/>
    <w:rsid w:val="00C3242E"/>
    <w:rsid w:val="00C33B5F"/>
    <w:rsid w:val="00C3554D"/>
    <w:rsid w:val="00C35E7A"/>
    <w:rsid w:val="00C362B9"/>
    <w:rsid w:val="00C37B5C"/>
    <w:rsid w:val="00C37F90"/>
    <w:rsid w:val="00C401FA"/>
    <w:rsid w:val="00C40CF9"/>
    <w:rsid w:val="00C417F3"/>
    <w:rsid w:val="00C41D5A"/>
    <w:rsid w:val="00C42F49"/>
    <w:rsid w:val="00C43045"/>
    <w:rsid w:val="00C43111"/>
    <w:rsid w:val="00C43CAF"/>
    <w:rsid w:val="00C44275"/>
    <w:rsid w:val="00C453A1"/>
    <w:rsid w:val="00C461C3"/>
    <w:rsid w:val="00C46860"/>
    <w:rsid w:val="00C469A8"/>
    <w:rsid w:val="00C47849"/>
    <w:rsid w:val="00C478A5"/>
    <w:rsid w:val="00C47EC1"/>
    <w:rsid w:val="00C502CF"/>
    <w:rsid w:val="00C50DB1"/>
    <w:rsid w:val="00C50DB7"/>
    <w:rsid w:val="00C50E57"/>
    <w:rsid w:val="00C51427"/>
    <w:rsid w:val="00C51CEE"/>
    <w:rsid w:val="00C521A5"/>
    <w:rsid w:val="00C54E17"/>
    <w:rsid w:val="00C553B8"/>
    <w:rsid w:val="00C55D9D"/>
    <w:rsid w:val="00C5746E"/>
    <w:rsid w:val="00C57C42"/>
    <w:rsid w:val="00C60956"/>
    <w:rsid w:val="00C60CC4"/>
    <w:rsid w:val="00C619DC"/>
    <w:rsid w:val="00C61BEA"/>
    <w:rsid w:val="00C61EC0"/>
    <w:rsid w:val="00C6388A"/>
    <w:rsid w:val="00C64AE4"/>
    <w:rsid w:val="00C64C08"/>
    <w:rsid w:val="00C64F60"/>
    <w:rsid w:val="00C6518B"/>
    <w:rsid w:val="00C65C15"/>
    <w:rsid w:val="00C66919"/>
    <w:rsid w:val="00C6697D"/>
    <w:rsid w:val="00C669A0"/>
    <w:rsid w:val="00C70422"/>
    <w:rsid w:val="00C70A65"/>
    <w:rsid w:val="00C710AE"/>
    <w:rsid w:val="00C717CF"/>
    <w:rsid w:val="00C7268C"/>
    <w:rsid w:val="00C72C78"/>
    <w:rsid w:val="00C73591"/>
    <w:rsid w:val="00C7370A"/>
    <w:rsid w:val="00C73E9E"/>
    <w:rsid w:val="00C758CC"/>
    <w:rsid w:val="00C763C0"/>
    <w:rsid w:val="00C76755"/>
    <w:rsid w:val="00C76F6A"/>
    <w:rsid w:val="00C76F6E"/>
    <w:rsid w:val="00C804E5"/>
    <w:rsid w:val="00C80831"/>
    <w:rsid w:val="00C81BD8"/>
    <w:rsid w:val="00C84771"/>
    <w:rsid w:val="00C84E86"/>
    <w:rsid w:val="00C84ED5"/>
    <w:rsid w:val="00C84FC9"/>
    <w:rsid w:val="00C85D31"/>
    <w:rsid w:val="00C869C6"/>
    <w:rsid w:val="00C86C25"/>
    <w:rsid w:val="00C86D23"/>
    <w:rsid w:val="00C86F0D"/>
    <w:rsid w:val="00C87290"/>
    <w:rsid w:val="00C8791C"/>
    <w:rsid w:val="00C87D5C"/>
    <w:rsid w:val="00C907D5"/>
    <w:rsid w:val="00C90ADB"/>
    <w:rsid w:val="00C91D99"/>
    <w:rsid w:val="00C92BB8"/>
    <w:rsid w:val="00C9332A"/>
    <w:rsid w:val="00C935DF"/>
    <w:rsid w:val="00C93BCD"/>
    <w:rsid w:val="00C93C6B"/>
    <w:rsid w:val="00C93F15"/>
    <w:rsid w:val="00C94F51"/>
    <w:rsid w:val="00C94FF6"/>
    <w:rsid w:val="00C96C54"/>
    <w:rsid w:val="00C96E2B"/>
    <w:rsid w:val="00C972F8"/>
    <w:rsid w:val="00C976EA"/>
    <w:rsid w:val="00C97DA5"/>
    <w:rsid w:val="00CA0059"/>
    <w:rsid w:val="00CA3F7E"/>
    <w:rsid w:val="00CA4AAC"/>
    <w:rsid w:val="00CA5849"/>
    <w:rsid w:val="00CA6BDD"/>
    <w:rsid w:val="00CA6DC4"/>
    <w:rsid w:val="00CA76F0"/>
    <w:rsid w:val="00CA7B53"/>
    <w:rsid w:val="00CA7ED9"/>
    <w:rsid w:val="00CB02D0"/>
    <w:rsid w:val="00CB0CA8"/>
    <w:rsid w:val="00CB0D88"/>
    <w:rsid w:val="00CB14B6"/>
    <w:rsid w:val="00CB1668"/>
    <w:rsid w:val="00CB22A9"/>
    <w:rsid w:val="00CB4EBE"/>
    <w:rsid w:val="00CB5606"/>
    <w:rsid w:val="00CB564B"/>
    <w:rsid w:val="00CB58C7"/>
    <w:rsid w:val="00CB5F2B"/>
    <w:rsid w:val="00CB608C"/>
    <w:rsid w:val="00CB63C5"/>
    <w:rsid w:val="00CB6913"/>
    <w:rsid w:val="00CB7358"/>
    <w:rsid w:val="00CB7897"/>
    <w:rsid w:val="00CB7F0B"/>
    <w:rsid w:val="00CC2C33"/>
    <w:rsid w:val="00CC2EA3"/>
    <w:rsid w:val="00CC433E"/>
    <w:rsid w:val="00CC4398"/>
    <w:rsid w:val="00CC59AB"/>
    <w:rsid w:val="00CC5F8C"/>
    <w:rsid w:val="00CC6FFF"/>
    <w:rsid w:val="00CC72CE"/>
    <w:rsid w:val="00CC7B7A"/>
    <w:rsid w:val="00CD0370"/>
    <w:rsid w:val="00CD0DA5"/>
    <w:rsid w:val="00CD11A1"/>
    <w:rsid w:val="00CD12ED"/>
    <w:rsid w:val="00CD1338"/>
    <w:rsid w:val="00CD1618"/>
    <w:rsid w:val="00CD1BF2"/>
    <w:rsid w:val="00CD23E5"/>
    <w:rsid w:val="00CD277B"/>
    <w:rsid w:val="00CD2BD0"/>
    <w:rsid w:val="00CD2F08"/>
    <w:rsid w:val="00CD32CD"/>
    <w:rsid w:val="00CD362E"/>
    <w:rsid w:val="00CD52CA"/>
    <w:rsid w:val="00CD59FE"/>
    <w:rsid w:val="00CD5AB5"/>
    <w:rsid w:val="00CD63EC"/>
    <w:rsid w:val="00CD65EE"/>
    <w:rsid w:val="00CD6C27"/>
    <w:rsid w:val="00CD739F"/>
    <w:rsid w:val="00CD7403"/>
    <w:rsid w:val="00CD75F8"/>
    <w:rsid w:val="00CE260E"/>
    <w:rsid w:val="00CE2624"/>
    <w:rsid w:val="00CE3921"/>
    <w:rsid w:val="00CE549E"/>
    <w:rsid w:val="00CE55F1"/>
    <w:rsid w:val="00CE5E19"/>
    <w:rsid w:val="00CE6579"/>
    <w:rsid w:val="00CE69E8"/>
    <w:rsid w:val="00CE6A3B"/>
    <w:rsid w:val="00CE7B9E"/>
    <w:rsid w:val="00CE7C95"/>
    <w:rsid w:val="00CE7F79"/>
    <w:rsid w:val="00CF009C"/>
    <w:rsid w:val="00CF02C9"/>
    <w:rsid w:val="00CF2BA3"/>
    <w:rsid w:val="00CF32E5"/>
    <w:rsid w:val="00CF33A1"/>
    <w:rsid w:val="00CF34EF"/>
    <w:rsid w:val="00CF4336"/>
    <w:rsid w:val="00CF4D17"/>
    <w:rsid w:val="00CF4DA5"/>
    <w:rsid w:val="00CF51AD"/>
    <w:rsid w:val="00CF5D84"/>
    <w:rsid w:val="00CF6A58"/>
    <w:rsid w:val="00D01874"/>
    <w:rsid w:val="00D01910"/>
    <w:rsid w:val="00D01F7B"/>
    <w:rsid w:val="00D02799"/>
    <w:rsid w:val="00D02E1A"/>
    <w:rsid w:val="00D02EB2"/>
    <w:rsid w:val="00D0327C"/>
    <w:rsid w:val="00D04367"/>
    <w:rsid w:val="00D04B8D"/>
    <w:rsid w:val="00D057B9"/>
    <w:rsid w:val="00D05DF7"/>
    <w:rsid w:val="00D0638B"/>
    <w:rsid w:val="00D06A50"/>
    <w:rsid w:val="00D102BF"/>
    <w:rsid w:val="00D10F1F"/>
    <w:rsid w:val="00D10FF5"/>
    <w:rsid w:val="00D11AAF"/>
    <w:rsid w:val="00D12170"/>
    <w:rsid w:val="00D135FD"/>
    <w:rsid w:val="00D137BE"/>
    <w:rsid w:val="00D149EE"/>
    <w:rsid w:val="00D15163"/>
    <w:rsid w:val="00D157A8"/>
    <w:rsid w:val="00D15F5E"/>
    <w:rsid w:val="00D160B3"/>
    <w:rsid w:val="00D16B7F"/>
    <w:rsid w:val="00D171F9"/>
    <w:rsid w:val="00D205B5"/>
    <w:rsid w:val="00D20702"/>
    <w:rsid w:val="00D2072A"/>
    <w:rsid w:val="00D216B8"/>
    <w:rsid w:val="00D21706"/>
    <w:rsid w:val="00D2187F"/>
    <w:rsid w:val="00D21E91"/>
    <w:rsid w:val="00D23926"/>
    <w:rsid w:val="00D23CC8"/>
    <w:rsid w:val="00D24257"/>
    <w:rsid w:val="00D24430"/>
    <w:rsid w:val="00D245E2"/>
    <w:rsid w:val="00D24ED3"/>
    <w:rsid w:val="00D26523"/>
    <w:rsid w:val="00D274CF"/>
    <w:rsid w:val="00D27A63"/>
    <w:rsid w:val="00D30658"/>
    <w:rsid w:val="00D3097F"/>
    <w:rsid w:val="00D31267"/>
    <w:rsid w:val="00D317CF"/>
    <w:rsid w:val="00D31B88"/>
    <w:rsid w:val="00D32504"/>
    <w:rsid w:val="00D34009"/>
    <w:rsid w:val="00D3498F"/>
    <w:rsid w:val="00D360F2"/>
    <w:rsid w:val="00D36632"/>
    <w:rsid w:val="00D36DF1"/>
    <w:rsid w:val="00D37DA3"/>
    <w:rsid w:val="00D41231"/>
    <w:rsid w:val="00D41387"/>
    <w:rsid w:val="00D4160C"/>
    <w:rsid w:val="00D41944"/>
    <w:rsid w:val="00D41AA0"/>
    <w:rsid w:val="00D423B3"/>
    <w:rsid w:val="00D42DF6"/>
    <w:rsid w:val="00D4382F"/>
    <w:rsid w:val="00D450F9"/>
    <w:rsid w:val="00D45261"/>
    <w:rsid w:val="00D46851"/>
    <w:rsid w:val="00D46F2D"/>
    <w:rsid w:val="00D50133"/>
    <w:rsid w:val="00D51D92"/>
    <w:rsid w:val="00D525E8"/>
    <w:rsid w:val="00D52B47"/>
    <w:rsid w:val="00D5382E"/>
    <w:rsid w:val="00D5397F"/>
    <w:rsid w:val="00D53BBD"/>
    <w:rsid w:val="00D53D03"/>
    <w:rsid w:val="00D54F21"/>
    <w:rsid w:val="00D55206"/>
    <w:rsid w:val="00D5526D"/>
    <w:rsid w:val="00D55ABE"/>
    <w:rsid w:val="00D56E86"/>
    <w:rsid w:val="00D57CF3"/>
    <w:rsid w:val="00D609DD"/>
    <w:rsid w:val="00D60F04"/>
    <w:rsid w:val="00D6147C"/>
    <w:rsid w:val="00D6147E"/>
    <w:rsid w:val="00D6155F"/>
    <w:rsid w:val="00D61CA7"/>
    <w:rsid w:val="00D61FCC"/>
    <w:rsid w:val="00D63E66"/>
    <w:rsid w:val="00D64F7D"/>
    <w:rsid w:val="00D66117"/>
    <w:rsid w:val="00D6688E"/>
    <w:rsid w:val="00D670E1"/>
    <w:rsid w:val="00D70D72"/>
    <w:rsid w:val="00D71109"/>
    <w:rsid w:val="00D71A1F"/>
    <w:rsid w:val="00D71E0E"/>
    <w:rsid w:val="00D720BD"/>
    <w:rsid w:val="00D72427"/>
    <w:rsid w:val="00D735B4"/>
    <w:rsid w:val="00D74618"/>
    <w:rsid w:val="00D7505C"/>
    <w:rsid w:val="00D75670"/>
    <w:rsid w:val="00D7593B"/>
    <w:rsid w:val="00D75DA5"/>
    <w:rsid w:val="00D76141"/>
    <w:rsid w:val="00D76B04"/>
    <w:rsid w:val="00D76EF4"/>
    <w:rsid w:val="00D77727"/>
    <w:rsid w:val="00D77FDE"/>
    <w:rsid w:val="00D80CE5"/>
    <w:rsid w:val="00D80D06"/>
    <w:rsid w:val="00D81729"/>
    <w:rsid w:val="00D828CD"/>
    <w:rsid w:val="00D82B91"/>
    <w:rsid w:val="00D8370C"/>
    <w:rsid w:val="00D839B2"/>
    <w:rsid w:val="00D83ECA"/>
    <w:rsid w:val="00D8404B"/>
    <w:rsid w:val="00D84A29"/>
    <w:rsid w:val="00D84DBB"/>
    <w:rsid w:val="00D86882"/>
    <w:rsid w:val="00D90B5E"/>
    <w:rsid w:val="00D90C3D"/>
    <w:rsid w:val="00D90DE5"/>
    <w:rsid w:val="00D9125A"/>
    <w:rsid w:val="00D91888"/>
    <w:rsid w:val="00D92386"/>
    <w:rsid w:val="00D945F2"/>
    <w:rsid w:val="00D945FC"/>
    <w:rsid w:val="00D948AF"/>
    <w:rsid w:val="00D94CF4"/>
    <w:rsid w:val="00D94D4A"/>
    <w:rsid w:val="00D94ED9"/>
    <w:rsid w:val="00D95F0A"/>
    <w:rsid w:val="00D96404"/>
    <w:rsid w:val="00D96446"/>
    <w:rsid w:val="00D96C0A"/>
    <w:rsid w:val="00D96D59"/>
    <w:rsid w:val="00D97D12"/>
    <w:rsid w:val="00DA09A2"/>
    <w:rsid w:val="00DA1646"/>
    <w:rsid w:val="00DA1AC7"/>
    <w:rsid w:val="00DA2527"/>
    <w:rsid w:val="00DA271A"/>
    <w:rsid w:val="00DA274A"/>
    <w:rsid w:val="00DA2961"/>
    <w:rsid w:val="00DA29C0"/>
    <w:rsid w:val="00DA3476"/>
    <w:rsid w:val="00DA3915"/>
    <w:rsid w:val="00DA405B"/>
    <w:rsid w:val="00DA440B"/>
    <w:rsid w:val="00DA4B5A"/>
    <w:rsid w:val="00DA4CD8"/>
    <w:rsid w:val="00DA5644"/>
    <w:rsid w:val="00DA6470"/>
    <w:rsid w:val="00DA6AC5"/>
    <w:rsid w:val="00DA7298"/>
    <w:rsid w:val="00DB0746"/>
    <w:rsid w:val="00DB199E"/>
    <w:rsid w:val="00DB1E7A"/>
    <w:rsid w:val="00DB20E9"/>
    <w:rsid w:val="00DB2C17"/>
    <w:rsid w:val="00DB3080"/>
    <w:rsid w:val="00DB3B97"/>
    <w:rsid w:val="00DB4230"/>
    <w:rsid w:val="00DB6126"/>
    <w:rsid w:val="00DB6212"/>
    <w:rsid w:val="00DB62D5"/>
    <w:rsid w:val="00DB7931"/>
    <w:rsid w:val="00DB7B44"/>
    <w:rsid w:val="00DB7B77"/>
    <w:rsid w:val="00DB7D3A"/>
    <w:rsid w:val="00DC13F5"/>
    <w:rsid w:val="00DC15DD"/>
    <w:rsid w:val="00DC2960"/>
    <w:rsid w:val="00DC2AD1"/>
    <w:rsid w:val="00DC3B8C"/>
    <w:rsid w:val="00DC4AF0"/>
    <w:rsid w:val="00DC5837"/>
    <w:rsid w:val="00DC5914"/>
    <w:rsid w:val="00DC64D5"/>
    <w:rsid w:val="00DC6F97"/>
    <w:rsid w:val="00DC7584"/>
    <w:rsid w:val="00DC7A71"/>
    <w:rsid w:val="00DC7CBA"/>
    <w:rsid w:val="00DD071D"/>
    <w:rsid w:val="00DD18E1"/>
    <w:rsid w:val="00DD30DC"/>
    <w:rsid w:val="00DD365B"/>
    <w:rsid w:val="00DD4584"/>
    <w:rsid w:val="00DD49DC"/>
    <w:rsid w:val="00DD4B16"/>
    <w:rsid w:val="00DD616B"/>
    <w:rsid w:val="00DD72A6"/>
    <w:rsid w:val="00DD79BF"/>
    <w:rsid w:val="00DD7B19"/>
    <w:rsid w:val="00DE05BF"/>
    <w:rsid w:val="00DE061B"/>
    <w:rsid w:val="00DE2E1A"/>
    <w:rsid w:val="00DE42C6"/>
    <w:rsid w:val="00DE4A64"/>
    <w:rsid w:val="00DE4FE9"/>
    <w:rsid w:val="00DE52E3"/>
    <w:rsid w:val="00DE5B29"/>
    <w:rsid w:val="00DE5D44"/>
    <w:rsid w:val="00DE60B8"/>
    <w:rsid w:val="00DE6C05"/>
    <w:rsid w:val="00DE722C"/>
    <w:rsid w:val="00DE7627"/>
    <w:rsid w:val="00DE7C55"/>
    <w:rsid w:val="00DE7E68"/>
    <w:rsid w:val="00DF0187"/>
    <w:rsid w:val="00DF12F4"/>
    <w:rsid w:val="00DF1443"/>
    <w:rsid w:val="00DF1817"/>
    <w:rsid w:val="00DF370C"/>
    <w:rsid w:val="00DF3978"/>
    <w:rsid w:val="00DF4A28"/>
    <w:rsid w:val="00DF4B18"/>
    <w:rsid w:val="00DF5957"/>
    <w:rsid w:val="00DF70FF"/>
    <w:rsid w:val="00DF73A8"/>
    <w:rsid w:val="00E00B0A"/>
    <w:rsid w:val="00E00D50"/>
    <w:rsid w:val="00E0144D"/>
    <w:rsid w:val="00E01A82"/>
    <w:rsid w:val="00E02F59"/>
    <w:rsid w:val="00E05451"/>
    <w:rsid w:val="00E05611"/>
    <w:rsid w:val="00E06E52"/>
    <w:rsid w:val="00E12F55"/>
    <w:rsid w:val="00E1445A"/>
    <w:rsid w:val="00E1447B"/>
    <w:rsid w:val="00E14505"/>
    <w:rsid w:val="00E16025"/>
    <w:rsid w:val="00E16790"/>
    <w:rsid w:val="00E16BB7"/>
    <w:rsid w:val="00E17162"/>
    <w:rsid w:val="00E17678"/>
    <w:rsid w:val="00E17912"/>
    <w:rsid w:val="00E17A40"/>
    <w:rsid w:val="00E17AF4"/>
    <w:rsid w:val="00E2187E"/>
    <w:rsid w:val="00E21A04"/>
    <w:rsid w:val="00E22CCD"/>
    <w:rsid w:val="00E22E02"/>
    <w:rsid w:val="00E22E54"/>
    <w:rsid w:val="00E2476D"/>
    <w:rsid w:val="00E24D62"/>
    <w:rsid w:val="00E24FD2"/>
    <w:rsid w:val="00E252F2"/>
    <w:rsid w:val="00E25FE5"/>
    <w:rsid w:val="00E260B7"/>
    <w:rsid w:val="00E2674F"/>
    <w:rsid w:val="00E26B33"/>
    <w:rsid w:val="00E26FEC"/>
    <w:rsid w:val="00E27111"/>
    <w:rsid w:val="00E2731C"/>
    <w:rsid w:val="00E27D44"/>
    <w:rsid w:val="00E32208"/>
    <w:rsid w:val="00E32569"/>
    <w:rsid w:val="00E32A34"/>
    <w:rsid w:val="00E33985"/>
    <w:rsid w:val="00E33EDA"/>
    <w:rsid w:val="00E349C8"/>
    <w:rsid w:val="00E34A2E"/>
    <w:rsid w:val="00E351F0"/>
    <w:rsid w:val="00E35B10"/>
    <w:rsid w:val="00E36964"/>
    <w:rsid w:val="00E36E09"/>
    <w:rsid w:val="00E37372"/>
    <w:rsid w:val="00E3760B"/>
    <w:rsid w:val="00E408E6"/>
    <w:rsid w:val="00E41E59"/>
    <w:rsid w:val="00E41FA6"/>
    <w:rsid w:val="00E436F9"/>
    <w:rsid w:val="00E43C61"/>
    <w:rsid w:val="00E4475C"/>
    <w:rsid w:val="00E4479C"/>
    <w:rsid w:val="00E44CEF"/>
    <w:rsid w:val="00E451CC"/>
    <w:rsid w:val="00E458BE"/>
    <w:rsid w:val="00E46B09"/>
    <w:rsid w:val="00E50358"/>
    <w:rsid w:val="00E520A9"/>
    <w:rsid w:val="00E522CA"/>
    <w:rsid w:val="00E5248D"/>
    <w:rsid w:val="00E53A3D"/>
    <w:rsid w:val="00E552D8"/>
    <w:rsid w:val="00E55F7C"/>
    <w:rsid w:val="00E57378"/>
    <w:rsid w:val="00E57591"/>
    <w:rsid w:val="00E57937"/>
    <w:rsid w:val="00E6008C"/>
    <w:rsid w:val="00E60B9E"/>
    <w:rsid w:val="00E615B2"/>
    <w:rsid w:val="00E6181A"/>
    <w:rsid w:val="00E62CAF"/>
    <w:rsid w:val="00E62E41"/>
    <w:rsid w:val="00E640D4"/>
    <w:rsid w:val="00E64C46"/>
    <w:rsid w:val="00E66B02"/>
    <w:rsid w:val="00E66DF1"/>
    <w:rsid w:val="00E671B9"/>
    <w:rsid w:val="00E67BEF"/>
    <w:rsid w:val="00E67C47"/>
    <w:rsid w:val="00E6A973"/>
    <w:rsid w:val="00E70754"/>
    <w:rsid w:val="00E70889"/>
    <w:rsid w:val="00E72DAF"/>
    <w:rsid w:val="00E7338A"/>
    <w:rsid w:val="00E735C2"/>
    <w:rsid w:val="00E73CD1"/>
    <w:rsid w:val="00E75A9A"/>
    <w:rsid w:val="00E75FF7"/>
    <w:rsid w:val="00E76849"/>
    <w:rsid w:val="00E77DD1"/>
    <w:rsid w:val="00E77DDF"/>
    <w:rsid w:val="00E80F67"/>
    <w:rsid w:val="00E8155A"/>
    <w:rsid w:val="00E818BF"/>
    <w:rsid w:val="00E8243D"/>
    <w:rsid w:val="00E83732"/>
    <w:rsid w:val="00E837A2"/>
    <w:rsid w:val="00E837C3"/>
    <w:rsid w:val="00E83BFE"/>
    <w:rsid w:val="00E83CAD"/>
    <w:rsid w:val="00E844DE"/>
    <w:rsid w:val="00E84C25"/>
    <w:rsid w:val="00E84D76"/>
    <w:rsid w:val="00E85544"/>
    <w:rsid w:val="00E860BA"/>
    <w:rsid w:val="00E86F57"/>
    <w:rsid w:val="00E87030"/>
    <w:rsid w:val="00E87A4D"/>
    <w:rsid w:val="00E87AF9"/>
    <w:rsid w:val="00E91D96"/>
    <w:rsid w:val="00E91DB0"/>
    <w:rsid w:val="00E926EB"/>
    <w:rsid w:val="00E9310D"/>
    <w:rsid w:val="00E93B79"/>
    <w:rsid w:val="00E93B89"/>
    <w:rsid w:val="00E94299"/>
    <w:rsid w:val="00E95177"/>
    <w:rsid w:val="00E95272"/>
    <w:rsid w:val="00E9575E"/>
    <w:rsid w:val="00E979A5"/>
    <w:rsid w:val="00EA0142"/>
    <w:rsid w:val="00EA0454"/>
    <w:rsid w:val="00EA0A4E"/>
    <w:rsid w:val="00EA0C57"/>
    <w:rsid w:val="00EA196A"/>
    <w:rsid w:val="00EA2697"/>
    <w:rsid w:val="00EA3B0C"/>
    <w:rsid w:val="00EA6E53"/>
    <w:rsid w:val="00EA7682"/>
    <w:rsid w:val="00EB003C"/>
    <w:rsid w:val="00EB040B"/>
    <w:rsid w:val="00EB1047"/>
    <w:rsid w:val="00EB13DB"/>
    <w:rsid w:val="00EB2531"/>
    <w:rsid w:val="00EB2591"/>
    <w:rsid w:val="00EB320B"/>
    <w:rsid w:val="00EB3454"/>
    <w:rsid w:val="00EB3ACF"/>
    <w:rsid w:val="00EB3F17"/>
    <w:rsid w:val="00EB4BC4"/>
    <w:rsid w:val="00EB5055"/>
    <w:rsid w:val="00EB51DB"/>
    <w:rsid w:val="00EB5559"/>
    <w:rsid w:val="00EB6654"/>
    <w:rsid w:val="00EB6FCC"/>
    <w:rsid w:val="00EC0514"/>
    <w:rsid w:val="00EC0FEF"/>
    <w:rsid w:val="00EC16A4"/>
    <w:rsid w:val="00EC285E"/>
    <w:rsid w:val="00EC3CA3"/>
    <w:rsid w:val="00EC40DC"/>
    <w:rsid w:val="00EC423C"/>
    <w:rsid w:val="00EC69C6"/>
    <w:rsid w:val="00EC6D18"/>
    <w:rsid w:val="00EC727C"/>
    <w:rsid w:val="00EC76AC"/>
    <w:rsid w:val="00ED0E43"/>
    <w:rsid w:val="00ED10D5"/>
    <w:rsid w:val="00ED1C50"/>
    <w:rsid w:val="00ED27D3"/>
    <w:rsid w:val="00ED3586"/>
    <w:rsid w:val="00ED45EC"/>
    <w:rsid w:val="00ED471C"/>
    <w:rsid w:val="00ED4772"/>
    <w:rsid w:val="00ED4CFF"/>
    <w:rsid w:val="00ED50D0"/>
    <w:rsid w:val="00ED5CBB"/>
    <w:rsid w:val="00ED6637"/>
    <w:rsid w:val="00ED75E9"/>
    <w:rsid w:val="00EE01D2"/>
    <w:rsid w:val="00EE0A9B"/>
    <w:rsid w:val="00EE1119"/>
    <w:rsid w:val="00EE2003"/>
    <w:rsid w:val="00EE251F"/>
    <w:rsid w:val="00EE2B1A"/>
    <w:rsid w:val="00EE2E2A"/>
    <w:rsid w:val="00EE5350"/>
    <w:rsid w:val="00EE5355"/>
    <w:rsid w:val="00EE5B6D"/>
    <w:rsid w:val="00EE6A29"/>
    <w:rsid w:val="00EE6AF1"/>
    <w:rsid w:val="00EF044E"/>
    <w:rsid w:val="00EF1A65"/>
    <w:rsid w:val="00EF2C7A"/>
    <w:rsid w:val="00EF3A34"/>
    <w:rsid w:val="00EF3C52"/>
    <w:rsid w:val="00EF451B"/>
    <w:rsid w:val="00EF50FC"/>
    <w:rsid w:val="00EF5284"/>
    <w:rsid w:val="00EF5B20"/>
    <w:rsid w:val="00EF5B27"/>
    <w:rsid w:val="00EF616E"/>
    <w:rsid w:val="00EF723E"/>
    <w:rsid w:val="00EF749F"/>
    <w:rsid w:val="00F00017"/>
    <w:rsid w:val="00F0070B"/>
    <w:rsid w:val="00F00AED"/>
    <w:rsid w:val="00F01172"/>
    <w:rsid w:val="00F011F8"/>
    <w:rsid w:val="00F01E13"/>
    <w:rsid w:val="00F02272"/>
    <w:rsid w:val="00F030FA"/>
    <w:rsid w:val="00F033DD"/>
    <w:rsid w:val="00F03E23"/>
    <w:rsid w:val="00F03FE9"/>
    <w:rsid w:val="00F043A3"/>
    <w:rsid w:val="00F04B25"/>
    <w:rsid w:val="00F061BB"/>
    <w:rsid w:val="00F06244"/>
    <w:rsid w:val="00F06A95"/>
    <w:rsid w:val="00F06AA7"/>
    <w:rsid w:val="00F076D2"/>
    <w:rsid w:val="00F07EC1"/>
    <w:rsid w:val="00F07FF3"/>
    <w:rsid w:val="00F1030B"/>
    <w:rsid w:val="00F10536"/>
    <w:rsid w:val="00F124A8"/>
    <w:rsid w:val="00F124E4"/>
    <w:rsid w:val="00F13933"/>
    <w:rsid w:val="00F14BE2"/>
    <w:rsid w:val="00F14C71"/>
    <w:rsid w:val="00F16476"/>
    <w:rsid w:val="00F173E0"/>
    <w:rsid w:val="00F17537"/>
    <w:rsid w:val="00F17B7B"/>
    <w:rsid w:val="00F2028F"/>
    <w:rsid w:val="00F203F2"/>
    <w:rsid w:val="00F204FD"/>
    <w:rsid w:val="00F205FA"/>
    <w:rsid w:val="00F20DCB"/>
    <w:rsid w:val="00F22B76"/>
    <w:rsid w:val="00F23B85"/>
    <w:rsid w:val="00F23BD0"/>
    <w:rsid w:val="00F246FB"/>
    <w:rsid w:val="00F249D1"/>
    <w:rsid w:val="00F24D54"/>
    <w:rsid w:val="00F255AF"/>
    <w:rsid w:val="00F273E4"/>
    <w:rsid w:val="00F27ECD"/>
    <w:rsid w:val="00F3116A"/>
    <w:rsid w:val="00F32404"/>
    <w:rsid w:val="00F32880"/>
    <w:rsid w:val="00F32F63"/>
    <w:rsid w:val="00F335C3"/>
    <w:rsid w:val="00F34222"/>
    <w:rsid w:val="00F34596"/>
    <w:rsid w:val="00F34B04"/>
    <w:rsid w:val="00F36110"/>
    <w:rsid w:val="00F40749"/>
    <w:rsid w:val="00F40A87"/>
    <w:rsid w:val="00F40BB1"/>
    <w:rsid w:val="00F425CA"/>
    <w:rsid w:val="00F42C8F"/>
    <w:rsid w:val="00F432F0"/>
    <w:rsid w:val="00F43874"/>
    <w:rsid w:val="00F44021"/>
    <w:rsid w:val="00F4564B"/>
    <w:rsid w:val="00F4567C"/>
    <w:rsid w:val="00F45B18"/>
    <w:rsid w:val="00F45D41"/>
    <w:rsid w:val="00F465BC"/>
    <w:rsid w:val="00F478B7"/>
    <w:rsid w:val="00F50594"/>
    <w:rsid w:val="00F50751"/>
    <w:rsid w:val="00F50829"/>
    <w:rsid w:val="00F52BC6"/>
    <w:rsid w:val="00F5384D"/>
    <w:rsid w:val="00F53F3C"/>
    <w:rsid w:val="00F55716"/>
    <w:rsid w:val="00F55723"/>
    <w:rsid w:val="00F55B9F"/>
    <w:rsid w:val="00F567E7"/>
    <w:rsid w:val="00F56DFC"/>
    <w:rsid w:val="00F5737C"/>
    <w:rsid w:val="00F6051B"/>
    <w:rsid w:val="00F60D09"/>
    <w:rsid w:val="00F60EC2"/>
    <w:rsid w:val="00F61AAA"/>
    <w:rsid w:val="00F63108"/>
    <w:rsid w:val="00F6394C"/>
    <w:rsid w:val="00F63F97"/>
    <w:rsid w:val="00F64059"/>
    <w:rsid w:val="00F651D8"/>
    <w:rsid w:val="00F661DB"/>
    <w:rsid w:val="00F6651A"/>
    <w:rsid w:val="00F6691F"/>
    <w:rsid w:val="00F66923"/>
    <w:rsid w:val="00F6700B"/>
    <w:rsid w:val="00F67B4F"/>
    <w:rsid w:val="00F67FDB"/>
    <w:rsid w:val="00F7084B"/>
    <w:rsid w:val="00F72CEB"/>
    <w:rsid w:val="00F7333F"/>
    <w:rsid w:val="00F73E86"/>
    <w:rsid w:val="00F77365"/>
    <w:rsid w:val="00F80A59"/>
    <w:rsid w:val="00F80CBC"/>
    <w:rsid w:val="00F81366"/>
    <w:rsid w:val="00F82709"/>
    <w:rsid w:val="00F82C91"/>
    <w:rsid w:val="00F82D96"/>
    <w:rsid w:val="00F82EB2"/>
    <w:rsid w:val="00F82FB6"/>
    <w:rsid w:val="00F83DBA"/>
    <w:rsid w:val="00F8715C"/>
    <w:rsid w:val="00F87211"/>
    <w:rsid w:val="00F877DD"/>
    <w:rsid w:val="00F90092"/>
    <w:rsid w:val="00F90390"/>
    <w:rsid w:val="00F9112A"/>
    <w:rsid w:val="00F91759"/>
    <w:rsid w:val="00F91CB6"/>
    <w:rsid w:val="00F9210A"/>
    <w:rsid w:val="00F92764"/>
    <w:rsid w:val="00F92DA1"/>
    <w:rsid w:val="00F92F2B"/>
    <w:rsid w:val="00F93D52"/>
    <w:rsid w:val="00F95C25"/>
    <w:rsid w:val="00F9696D"/>
    <w:rsid w:val="00F9737A"/>
    <w:rsid w:val="00F9787F"/>
    <w:rsid w:val="00F97BD4"/>
    <w:rsid w:val="00FA239E"/>
    <w:rsid w:val="00FA2400"/>
    <w:rsid w:val="00FA3CD1"/>
    <w:rsid w:val="00FA5355"/>
    <w:rsid w:val="00FA5C94"/>
    <w:rsid w:val="00FA67A4"/>
    <w:rsid w:val="00FA7E55"/>
    <w:rsid w:val="00FB111D"/>
    <w:rsid w:val="00FB11F6"/>
    <w:rsid w:val="00FB575E"/>
    <w:rsid w:val="00FB5BD2"/>
    <w:rsid w:val="00FB5C6B"/>
    <w:rsid w:val="00FB738F"/>
    <w:rsid w:val="00FC1B89"/>
    <w:rsid w:val="00FC2473"/>
    <w:rsid w:val="00FC24F0"/>
    <w:rsid w:val="00FC2AC1"/>
    <w:rsid w:val="00FC37A4"/>
    <w:rsid w:val="00FC3D02"/>
    <w:rsid w:val="00FC4F1D"/>
    <w:rsid w:val="00FC5AE6"/>
    <w:rsid w:val="00FC6B4E"/>
    <w:rsid w:val="00FC749F"/>
    <w:rsid w:val="00FD15D5"/>
    <w:rsid w:val="00FD1F37"/>
    <w:rsid w:val="00FD203E"/>
    <w:rsid w:val="00FD3BE0"/>
    <w:rsid w:val="00FD491D"/>
    <w:rsid w:val="00FD4C31"/>
    <w:rsid w:val="00FD514F"/>
    <w:rsid w:val="00FD525D"/>
    <w:rsid w:val="00FD55E9"/>
    <w:rsid w:val="00FD598E"/>
    <w:rsid w:val="00FD5E1C"/>
    <w:rsid w:val="00FD6108"/>
    <w:rsid w:val="00FD6310"/>
    <w:rsid w:val="00FD69B6"/>
    <w:rsid w:val="00FD7411"/>
    <w:rsid w:val="00FD75E0"/>
    <w:rsid w:val="00FE010B"/>
    <w:rsid w:val="00FE2B5F"/>
    <w:rsid w:val="00FE2F71"/>
    <w:rsid w:val="00FE3535"/>
    <w:rsid w:val="00FE472C"/>
    <w:rsid w:val="00FE47DA"/>
    <w:rsid w:val="00FE486F"/>
    <w:rsid w:val="00FE4D94"/>
    <w:rsid w:val="00FE55AF"/>
    <w:rsid w:val="00FE579F"/>
    <w:rsid w:val="00FE587D"/>
    <w:rsid w:val="00FE61C0"/>
    <w:rsid w:val="00FE7E08"/>
    <w:rsid w:val="00FF0D6E"/>
    <w:rsid w:val="00FF132D"/>
    <w:rsid w:val="00FF14BD"/>
    <w:rsid w:val="00FF5747"/>
    <w:rsid w:val="00FF64C4"/>
    <w:rsid w:val="00FF6746"/>
    <w:rsid w:val="00FF67AD"/>
    <w:rsid w:val="00FF699A"/>
    <w:rsid w:val="00FF732D"/>
    <w:rsid w:val="00FF7702"/>
    <w:rsid w:val="00FF7D40"/>
    <w:rsid w:val="00FF7E04"/>
    <w:rsid w:val="01009B1E"/>
    <w:rsid w:val="0102394D"/>
    <w:rsid w:val="010DE579"/>
    <w:rsid w:val="0110BB2E"/>
    <w:rsid w:val="0122B6BD"/>
    <w:rsid w:val="0135B7FC"/>
    <w:rsid w:val="01482C5B"/>
    <w:rsid w:val="01649421"/>
    <w:rsid w:val="01A894C2"/>
    <w:rsid w:val="01B9F13C"/>
    <w:rsid w:val="01DB0D54"/>
    <w:rsid w:val="01E6FFA6"/>
    <w:rsid w:val="02505E8F"/>
    <w:rsid w:val="026522E9"/>
    <w:rsid w:val="02DB78B9"/>
    <w:rsid w:val="02E05BA9"/>
    <w:rsid w:val="02F9CB1A"/>
    <w:rsid w:val="031B4F1A"/>
    <w:rsid w:val="036B1F3A"/>
    <w:rsid w:val="038E3702"/>
    <w:rsid w:val="03CD0F7B"/>
    <w:rsid w:val="04007664"/>
    <w:rsid w:val="04184B50"/>
    <w:rsid w:val="047C2855"/>
    <w:rsid w:val="048F4626"/>
    <w:rsid w:val="04E5184C"/>
    <w:rsid w:val="04E64E56"/>
    <w:rsid w:val="0512AE16"/>
    <w:rsid w:val="05C95297"/>
    <w:rsid w:val="05DFB772"/>
    <w:rsid w:val="0600356B"/>
    <w:rsid w:val="062473B2"/>
    <w:rsid w:val="0635D69B"/>
    <w:rsid w:val="0657DEDF"/>
    <w:rsid w:val="06997E35"/>
    <w:rsid w:val="06AE7E77"/>
    <w:rsid w:val="06D64784"/>
    <w:rsid w:val="06E2FA67"/>
    <w:rsid w:val="06E82EDC"/>
    <w:rsid w:val="070055CC"/>
    <w:rsid w:val="0700DC8E"/>
    <w:rsid w:val="0726E9A4"/>
    <w:rsid w:val="072BF6DB"/>
    <w:rsid w:val="07426498"/>
    <w:rsid w:val="075E9F9A"/>
    <w:rsid w:val="0767BD46"/>
    <w:rsid w:val="07782589"/>
    <w:rsid w:val="07A8B826"/>
    <w:rsid w:val="07D4FF88"/>
    <w:rsid w:val="07F9183F"/>
    <w:rsid w:val="0816CF49"/>
    <w:rsid w:val="087397B2"/>
    <w:rsid w:val="08ABEF88"/>
    <w:rsid w:val="08DE1809"/>
    <w:rsid w:val="09781C3F"/>
    <w:rsid w:val="098F2425"/>
    <w:rsid w:val="0990A2B3"/>
    <w:rsid w:val="0997604E"/>
    <w:rsid w:val="09B48A2F"/>
    <w:rsid w:val="0A020A44"/>
    <w:rsid w:val="0A0C2D71"/>
    <w:rsid w:val="0A1F1855"/>
    <w:rsid w:val="0A251B1A"/>
    <w:rsid w:val="0A90D738"/>
    <w:rsid w:val="0ABFDB78"/>
    <w:rsid w:val="0AD47D94"/>
    <w:rsid w:val="0AF56890"/>
    <w:rsid w:val="0B35CAB7"/>
    <w:rsid w:val="0B3C7EFB"/>
    <w:rsid w:val="0B546B2F"/>
    <w:rsid w:val="0B6B1BA7"/>
    <w:rsid w:val="0BF246FE"/>
    <w:rsid w:val="0C128705"/>
    <w:rsid w:val="0C85FAFD"/>
    <w:rsid w:val="0C9E047D"/>
    <w:rsid w:val="0CFCE293"/>
    <w:rsid w:val="0D1460C2"/>
    <w:rsid w:val="0D1DBFFB"/>
    <w:rsid w:val="0D42F952"/>
    <w:rsid w:val="0D7BC10C"/>
    <w:rsid w:val="0DDF7747"/>
    <w:rsid w:val="0DEA480A"/>
    <w:rsid w:val="0E047908"/>
    <w:rsid w:val="0E2BDA62"/>
    <w:rsid w:val="0E852D9F"/>
    <w:rsid w:val="0EA239FA"/>
    <w:rsid w:val="0EB04332"/>
    <w:rsid w:val="0EC84EAD"/>
    <w:rsid w:val="0F05246E"/>
    <w:rsid w:val="0F17AFCF"/>
    <w:rsid w:val="0F756EB2"/>
    <w:rsid w:val="10057427"/>
    <w:rsid w:val="104D05EE"/>
    <w:rsid w:val="10763411"/>
    <w:rsid w:val="10FB1268"/>
    <w:rsid w:val="11371893"/>
    <w:rsid w:val="1197F5F2"/>
    <w:rsid w:val="1202F9F7"/>
    <w:rsid w:val="1205BB83"/>
    <w:rsid w:val="1230F398"/>
    <w:rsid w:val="127CEE82"/>
    <w:rsid w:val="131873E2"/>
    <w:rsid w:val="135CFA97"/>
    <w:rsid w:val="1363538B"/>
    <w:rsid w:val="1385AD8E"/>
    <w:rsid w:val="138D017F"/>
    <w:rsid w:val="13CE9F6A"/>
    <w:rsid w:val="1468E8CD"/>
    <w:rsid w:val="14ACB0CC"/>
    <w:rsid w:val="14B481AC"/>
    <w:rsid w:val="14F13EDE"/>
    <w:rsid w:val="1528D1E0"/>
    <w:rsid w:val="15667878"/>
    <w:rsid w:val="158DB9E2"/>
    <w:rsid w:val="159CACD0"/>
    <w:rsid w:val="15C188A7"/>
    <w:rsid w:val="162E9A1A"/>
    <w:rsid w:val="163D851E"/>
    <w:rsid w:val="164E58D4"/>
    <w:rsid w:val="16806B2A"/>
    <w:rsid w:val="16DE9FA6"/>
    <w:rsid w:val="17095445"/>
    <w:rsid w:val="172B6DF0"/>
    <w:rsid w:val="172D662E"/>
    <w:rsid w:val="17720EA1"/>
    <w:rsid w:val="17B21FE9"/>
    <w:rsid w:val="17E2BDF7"/>
    <w:rsid w:val="1818E287"/>
    <w:rsid w:val="1874DDF5"/>
    <w:rsid w:val="1874E15C"/>
    <w:rsid w:val="187ABF7E"/>
    <w:rsid w:val="18DDEB06"/>
    <w:rsid w:val="18E3A5B5"/>
    <w:rsid w:val="19114D60"/>
    <w:rsid w:val="192A6AFB"/>
    <w:rsid w:val="195DFCBD"/>
    <w:rsid w:val="19890B94"/>
    <w:rsid w:val="19DCC172"/>
    <w:rsid w:val="19EF8914"/>
    <w:rsid w:val="19F27B07"/>
    <w:rsid w:val="1A47BC41"/>
    <w:rsid w:val="1A7071AC"/>
    <w:rsid w:val="1A759610"/>
    <w:rsid w:val="1A831CA7"/>
    <w:rsid w:val="1AB23366"/>
    <w:rsid w:val="1AE5C93B"/>
    <w:rsid w:val="1AF781B6"/>
    <w:rsid w:val="1B0E7139"/>
    <w:rsid w:val="1BCE718F"/>
    <w:rsid w:val="1BDD0A53"/>
    <w:rsid w:val="1BDECCD2"/>
    <w:rsid w:val="1BEE3BB4"/>
    <w:rsid w:val="1C27EC19"/>
    <w:rsid w:val="1C37DEA1"/>
    <w:rsid w:val="1CA7C162"/>
    <w:rsid w:val="1CE321D7"/>
    <w:rsid w:val="1D110840"/>
    <w:rsid w:val="1D1A32B6"/>
    <w:rsid w:val="1D6BB55C"/>
    <w:rsid w:val="1D77003E"/>
    <w:rsid w:val="1E314E4B"/>
    <w:rsid w:val="1E83AB16"/>
    <w:rsid w:val="1E8BAFE0"/>
    <w:rsid w:val="1E9166C4"/>
    <w:rsid w:val="1F4C9634"/>
    <w:rsid w:val="1F749E24"/>
    <w:rsid w:val="1FCC8932"/>
    <w:rsid w:val="1FD06853"/>
    <w:rsid w:val="208FF490"/>
    <w:rsid w:val="20985134"/>
    <w:rsid w:val="20B4954D"/>
    <w:rsid w:val="20CB91A0"/>
    <w:rsid w:val="20E27BDA"/>
    <w:rsid w:val="20E99585"/>
    <w:rsid w:val="20EE45B2"/>
    <w:rsid w:val="20F0EA71"/>
    <w:rsid w:val="21159FC4"/>
    <w:rsid w:val="215D3722"/>
    <w:rsid w:val="2189B668"/>
    <w:rsid w:val="21B044CB"/>
    <w:rsid w:val="2208DF09"/>
    <w:rsid w:val="220FDA0D"/>
    <w:rsid w:val="22179D58"/>
    <w:rsid w:val="221C3204"/>
    <w:rsid w:val="2222DB4C"/>
    <w:rsid w:val="225CF058"/>
    <w:rsid w:val="22655D1C"/>
    <w:rsid w:val="22869DF0"/>
    <w:rsid w:val="22F4BF0E"/>
    <w:rsid w:val="22FC96F8"/>
    <w:rsid w:val="231C2252"/>
    <w:rsid w:val="232ACD73"/>
    <w:rsid w:val="23A00820"/>
    <w:rsid w:val="23AB12CF"/>
    <w:rsid w:val="23E1A4C3"/>
    <w:rsid w:val="2411DD83"/>
    <w:rsid w:val="2421870D"/>
    <w:rsid w:val="2448998B"/>
    <w:rsid w:val="2497A814"/>
    <w:rsid w:val="24ACB7BC"/>
    <w:rsid w:val="24EB5B0A"/>
    <w:rsid w:val="253CD38D"/>
    <w:rsid w:val="253D8A73"/>
    <w:rsid w:val="256E2C8A"/>
    <w:rsid w:val="2570906B"/>
    <w:rsid w:val="25C8F957"/>
    <w:rsid w:val="26831722"/>
    <w:rsid w:val="268E0DBA"/>
    <w:rsid w:val="26B8A50D"/>
    <w:rsid w:val="26BDCAFA"/>
    <w:rsid w:val="271A6878"/>
    <w:rsid w:val="2745FD08"/>
    <w:rsid w:val="27591350"/>
    <w:rsid w:val="2784CBDF"/>
    <w:rsid w:val="278D8F40"/>
    <w:rsid w:val="27A59EE0"/>
    <w:rsid w:val="27E3A120"/>
    <w:rsid w:val="27EE6580"/>
    <w:rsid w:val="28004145"/>
    <w:rsid w:val="28350B21"/>
    <w:rsid w:val="284B40D1"/>
    <w:rsid w:val="2855D583"/>
    <w:rsid w:val="286358E6"/>
    <w:rsid w:val="287F464D"/>
    <w:rsid w:val="28805519"/>
    <w:rsid w:val="289A3A99"/>
    <w:rsid w:val="2975FB1A"/>
    <w:rsid w:val="29DA4D6B"/>
    <w:rsid w:val="2A1F04A7"/>
    <w:rsid w:val="2A972868"/>
    <w:rsid w:val="2A99604E"/>
    <w:rsid w:val="2AD1D752"/>
    <w:rsid w:val="2AE9B25D"/>
    <w:rsid w:val="2B6636D9"/>
    <w:rsid w:val="2C068A8D"/>
    <w:rsid w:val="2C2AA9FD"/>
    <w:rsid w:val="2C4FF762"/>
    <w:rsid w:val="2C66EE38"/>
    <w:rsid w:val="2CC2EE3F"/>
    <w:rsid w:val="2CD878E7"/>
    <w:rsid w:val="2CE981E8"/>
    <w:rsid w:val="2D2455AA"/>
    <w:rsid w:val="2D7FE57F"/>
    <w:rsid w:val="2DA04568"/>
    <w:rsid w:val="2DC60A24"/>
    <w:rsid w:val="2DD10110"/>
    <w:rsid w:val="2DEE0F78"/>
    <w:rsid w:val="2DF81158"/>
    <w:rsid w:val="2E5D1F18"/>
    <w:rsid w:val="2E8909E8"/>
    <w:rsid w:val="2E8B06D2"/>
    <w:rsid w:val="2E98B4E9"/>
    <w:rsid w:val="2E9D0036"/>
    <w:rsid w:val="2EBB7863"/>
    <w:rsid w:val="2ECB03BF"/>
    <w:rsid w:val="2F5A9AA2"/>
    <w:rsid w:val="2FA299F0"/>
    <w:rsid w:val="301E91D2"/>
    <w:rsid w:val="303450D9"/>
    <w:rsid w:val="3044E554"/>
    <w:rsid w:val="305D8A03"/>
    <w:rsid w:val="30959C39"/>
    <w:rsid w:val="30969683"/>
    <w:rsid w:val="31070E3B"/>
    <w:rsid w:val="31244F74"/>
    <w:rsid w:val="317DF069"/>
    <w:rsid w:val="31883AD4"/>
    <w:rsid w:val="31CD31C3"/>
    <w:rsid w:val="31F2E3A8"/>
    <w:rsid w:val="31F45001"/>
    <w:rsid w:val="32C493B9"/>
    <w:rsid w:val="32FC7A5C"/>
    <w:rsid w:val="33072028"/>
    <w:rsid w:val="337E4F62"/>
    <w:rsid w:val="3410781A"/>
    <w:rsid w:val="342586A0"/>
    <w:rsid w:val="346DC285"/>
    <w:rsid w:val="34BF6B5C"/>
    <w:rsid w:val="34CF7151"/>
    <w:rsid w:val="34F26B3D"/>
    <w:rsid w:val="34FC4E82"/>
    <w:rsid w:val="34FD27C3"/>
    <w:rsid w:val="3508D2B4"/>
    <w:rsid w:val="352A3C90"/>
    <w:rsid w:val="356D1403"/>
    <w:rsid w:val="35E00493"/>
    <w:rsid w:val="35EFDEA4"/>
    <w:rsid w:val="3637A190"/>
    <w:rsid w:val="367151F5"/>
    <w:rsid w:val="36727674"/>
    <w:rsid w:val="369877F7"/>
    <w:rsid w:val="36B4D21A"/>
    <w:rsid w:val="36B519F4"/>
    <w:rsid w:val="36B794A1"/>
    <w:rsid w:val="36BD07A1"/>
    <w:rsid w:val="370EEC25"/>
    <w:rsid w:val="37992B36"/>
    <w:rsid w:val="37D371F1"/>
    <w:rsid w:val="37ED66DC"/>
    <w:rsid w:val="37F674A6"/>
    <w:rsid w:val="380D2256"/>
    <w:rsid w:val="3866006A"/>
    <w:rsid w:val="38C526A2"/>
    <w:rsid w:val="38D0C99C"/>
    <w:rsid w:val="39301002"/>
    <w:rsid w:val="3958959D"/>
    <w:rsid w:val="39666265"/>
    <w:rsid w:val="3990A7BD"/>
    <w:rsid w:val="399F3BAB"/>
    <w:rsid w:val="39A1ED42"/>
    <w:rsid w:val="39A8F2B7"/>
    <w:rsid w:val="39C57072"/>
    <w:rsid w:val="3A175F56"/>
    <w:rsid w:val="3A2C5509"/>
    <w:rsid w:val="3A574FA3"/>
    <w:rsid w:val="3A5DA897"/>
    <w:rsid w:val="3A9BA387"/>
    <w:rsid w:val="3AD4E4AD"/>
    <w:rsid w:val="3B0D3C46"/>
    <w:rsid w:val="3B14168D"/>
    <w:rsid w:val="3B1F1133"/>
    <w:rsid w:val="3B27CE9B"/>
    <w:rsid w:val="3B3F02A0"/>
    <w:rsid w:val="3BC0ECEB"/>
    <w:rsid w:val="3BDF3F4C"/>
    <w:rsid w:val="3C0AB686"/>
    <w:rsid w:val="3C575DCE"/>
    <w:rsid w:val="3C875BDE"/>
    <w:rsid w:val="3D3747AE"/>
    <w:rsid w:val="3D6B359C"/>
    <w:rsid w:val="3D869E38"/>
    <w:rsid w:val="3D878057"/>
    <w:rsid w:val="3D911B74"/>
    <w:rsid w:val="3DA3C494"/>
    <w:rsid w:val="3DF35D12"/>
    <w:rsid w:val="3E2898B1"/>
    <w:rsid w:val="3E7BB759"/>
    <w:rsid w:val="3E911555"/>
    <w:rsid w:val="3F0DCF2B"/>
    <w:rsid w:val="3F1D81FE"/>
    <w:rsid w:val="3F25788E"/>
    <w:rsid w:val="3F341000"/>
    <w:rsid w:val="3F41B281"/>
    <w:rsid w:val="3F56D59D"/>
    <w:rsid w:val="3FB6423B"/>
    <w:rsid w:val="3FC4E1C9"/>
    <w:rsid w:val="3FD0D3B2"/>
    <w:rsid w:val="3FF63FDA"/>
    <w:rsid w:val="400250D4"/>
    <w:rsid w:val="4045000E"/>
    <w:rsid w:val="4066319C"/>
    <w:rsid w:val="40F2CECF"/>
    <w:rsid w:val="40FA7CE6"/>
    <w:rsid w:val="4114CACF"/>
    <w:rsid w:val="411B23C3"/>
    <w:rsid w:val="4169F744"/>
    <w:rsid w:val="41922F69"/>
    <w:rsid w:val="4210F4F8"/>
    <w:rsid w:val="421DA802"/>
    <w:rsid w:val="422B7E42"/>
    <w:rsid w:val="426B6AF4"/>
    <w:rsid w:val="430D6A5E"/>
    <w:rsid w:val="4369FDC0"/>
    <w:rsid w:val="43ACC559"/>
    <w:rsid w:val="43DECCDD"/>
    <w:rsid w:val="43EC86D8"/>
    <w:rsid w:val="4406AB54"/>
    <w:rsid w:val="44449A9C"/>
    <w:rsid w:val="4459E896"/>
    <w:rsid w:val="44858F16"/>
    <w:rsid w:val="44AC4331"/>
    <w:rsid w:val="44B085FF"/>
    <w:rsid w:val="44B0F9FC"/>
    <w:rsid w:val="44C17DFE"/>
    <w:rsid w:val="44D1C7A9"/>
    <w:rsid w:val="44DBCC6F"/>
    <w:rsid w:val="45280DE6"/>
    <w:rsid w:val="453AD89A"/>
    <w:rsid w:val="457D6ABE"/>
    <w:rsid w:val="45BF9F26"/>
    <w:rsid w:val="45CC2ACB"/>
    <w:rsid w:val="45DD3D69"/>
    <w:rsid w:val="46862E0C"/>
    <w:rsid w:val="46864CFE"/>
    <w:rsid w:val="46D794FD"/>
    <w:rsid w:val="46EA4032"/>
    <w:rsid w:val="46EC165F"/>
    <w:rsid w:val="4728ECF7"/>
    <w:rsid w:val="475B4849"/>
    <w:rsid w:val="47DF6918"/>
    <w:rsid w:val="483670A3"/>
    <w:rsid w:val="48402D4A"/>
    <w:rsid w:val="48670E1F"/>
    <w:rsid w:val="48687007"/>
    <w:rsid w:val="4898F95E"/>
    <w:rsid w:val="48E1230E"/>
    <w:rsid w:val="48EFCEA0"/>
    <w:rsid w:val="497282A5"/>
    <w:rsid w:val="49992733"/>
    <w:rsid w:val="49FBD90B"/>
    <w:rsid w:val="4AE6BCF1"/>
    <w:rsid w:val="4B373B93"/>
    <w:rsid w:val="4B3A7862"/>
    <w:rsid w:val="4B97DB42"/>
    <w:rsid w:val="4B9EAEE1"/>
    <w:rsid w:val="4BBB6DB5"/>
    <w:rsid w:val="4BC5BC7A"/>
    <w:rsid w:val="4BC9D0F2"/>
    <w:rsid w:val="4BDBADB2"/>
    <w:rsid w:val="4C1DD8A4"/>
    <w:rsid w:val="4C2983D5"/>
    <w:rsid w:val="4C34D4F7"/>
    <w:rsid w:val="4C3EDA94"/>
    <w:rsid w:val="4C79B81C"/>
    <w:rsid w:val="4C81CB35"/>
    <w:rsid w:val="4D3A8368"/>
    <w:rsid w:val="4D777E13"/>
    <w:rsid w:val="4D8667BF"/>
    <w:rsid w:val="4D8E6C0E"/>
    <w:rsid w:val="4DE78572"/>
    <w:rsid w:val="4E2409A3"/>
    <w:rsid w:val="4E3B59E6"/>
    <w:rsid w:val="4E619355"/>
    <w:rsid w:val="4E796CA0"/>
    <w:rsid w:val="4E8428DD"/>
    <w:rsid w:val="4E91767C"/>
    <w:rsid w:val="4EB4342B"/>
    <w:rsid w:val="4F05D84D"/>
    <w:rsid w:val="4F1E085E"/>
    <w:rsid w:val="4F3E0801"/>
    <w:rsid w:val="4F738F9F"/>
    <w:rsid w:val="4F8C615C"/>
    <w:rsid w:val="4FBD30BC"/>
    <w:rsid w:val="4FFD63B6"/>
    <w:rsid w:val="50418A80"/>
    <w:rsid w:val="5099ABA8"/>
    <w:rsid w:val="50AB485E"/>
    <w:rsid w:val="50B45E6A"/>
    <w:rsid w:val="50C50A1F"/>
    <w:rsid w:val="50CD3F87"/>
    <w:rsid w:val="5140257F"/>
    <w:rsid w:val="51AE8398"/>
    <w:rsid w:val="51C043C4"/>
    <w:rsid w:val="51DA6BC0"/>
    <w:rsid w:val="525A85AB"/>
    <w:rsid w:val="526B1297"/>
    <w:rsid w:val="5273458A"/>
    <w:rsid w:val="53190ADC"/>
    <w:rsid w:val="53285792"/>
    <w:rsid w:val="536D4EFC"/>
    <w:rsid w:val="544A2110"/>
    <w:rsid w:val="544B65C5"/>
    <w:rsid w:val="5453A37C"/>
    <w:rsid w:val="5465026B"/>
    <w:rsid w:val="548055D7"/>
    <w:rsid w:val="551892B2"/>
    <w:rsid w:val="55347EB0"/>
    <w:rsid w:val="55539A5F"/>
    <w:rsid w:val="556696B8"/>
    <w:rsid w:val="557A98FC"/>
    <w:rsid w:val="559518ED"/>
    <w:rsid w:val="55F5BF13"/>
    <w:rsid w:val="567F7A74"/>
    <w:rsid w:val="571F3C07"/>
    <w:rsid w:val="57628E21"/>
    <w:rsid w:val="577C7FCC"/>
    <w:rsid w:val="577D4ACB"/>
    <w:rsid w:val="57B63291"/>
    <w:rsid w:val="57D8237C"/>
    <w:rsid w:val="57F9BAC7"/>
    <w:rsid w:val="5800164F"/>
    <w:rsid w:val="583FD864"/>
    <w:rsid w:val="585F9F60"/>
    <w:rsid w:val="588A346A"/>
    <w:rsid w:val="58A92D5D"/>
    <w:rsid w:val="58B14837"/>
    <w:rsid w:val="58BF5A1F"/>
    <w:rsid w:val="58DA541B"/>
    <w:rsid w:val="58DCE4F3"/>
    <w:rsid w:val="591E98A4"/>
    <w:rsid w:val="5941FF99"/>
    <w:rsid w:val="594BCEDC"/>
    <w:rsid w:val="597996A7"/>
    <w:rsid w:val="59BD5FBE"/>
    <w:rsid w:val="59C3905C"/>
    <w:rsid w:val="59C49713"/>
    <w:rsid w:val="59DD3FD2"/>
    <w:rsid w:val="59E2123B"/>
    <w:rsid w:val="5A046EEB"/>
    <w:rsid w:val="5A0EDA3A"/>
    <w:rsid w:val="5A8F3846"/>
    <w:rsid w:val="5AC4ECBD"/>
    <w:rsid w:val="5B3A8297"/>
    <w:rsid w:val="5B64B2FA"/>
    <w:rsid w:val="5B7D608E"/>
    <w:rsid w:val="5BBAFFA3"/>
    <w:rsid w:val="5BC935D2"/>
    <w:rsid w:val="5BD2514D"/>
    <w:rsid w:val="5C8996BC"/>
    <w:rsid w:val="5C8F6D41"/>
    <w:rsid w:val="5C974C23"/>
    <w:rsid w:val="5CBC3914"/>
    <w:rsid w:val="5D3FFFD4"/>
    <w:rsid w:val="5DC52456"/>
    <w:rsid w:val="5E4465FF"/>
    <w:rsid w:val="5E508191"/>
    <w:rsid w:val="5F0178A4"/>
    <w:rsid w:val="5F2C52ED"/>
    <w:rsid w:val="5F412CC2"/>
    <w:rsid w:val="5F7200BC"/>
    <w:rsid w:val="5F9FEBA2"/>
    <w:rsid w:val="5FA7B512"/>
    <w:rsid w:val="5FEF7682"/>
    <w:rsid w:val="60066BD6"/>
    <w:rsid w:val="601BA2BC"/>
    <w:rsid w:val="6051B026"/>
    <w:rsid w:val="6080423A"/>
    <w:rsid w:val="608CCCE4"/>
    <w:rsid w:val="60D2FE92"/>
    <w:rsid w:val="617C06C1"/>
    <w:rsid w:val="61DD4D62"/>
    <w:rsid w:val="622DB94C"/>
    <w:rsid w:val="628DA16A"/>
    <w:rsid w:val="63192DA3"/>
    <w:rsid w:val="6325711B"/>
    <w:rsid w:val="638DB299"/>
    <w:rsid w:val="63A86D92"/>
    <w:rsid w:val="63C37A69"/>
    <w:rsid w:val="63CB5E12"/>
    <w:rsid w:val="63D4D39C"/>
    <w:rsid w:val="63F7FCD9"/>
    <w:rsid w:val="641C145B"/>
    <w:rsid w:val="64349117"/>
    <w:rsid w:val="64667C2F"/>
    <w:rsid w:val="646D39CA"/>
    <w:rsid w:val="64A243D9"/>
    <w:rsid w:val="64EE84FD"/>
    <w:rsid w:val="651456AC"/>
    <w:rsid w:val="651F2D74"/>
    <w:rsid w:val="65406A1A"/>
    <w:rsid w:val="65635A9D"/>
    <w:rsid w:val="6582B3B5"/>
    <w:rsid w:val="65C12A26"/>
    <w:rsid w:val="65F31045"/>
    <w:rsid w:val="66213669"/>
    <w:rsid w:val="6624FFA7"/>
    <w:rsid w:val="66279AF0"/>
    <w:rsid w:val="66707D75"/>
    <w:rsid w:val="6673B421"/>
    <w:rsid w:val="6693FFBB"/>
    <w:rsid w:val="670FAEFC"/>
    <w:rsid w:val="676C6FDB"/>
    <w:rsid w:val="679C8FC4"/>
    <w:rsid w:val="67EE04C4"/>
    <w:rsid w:val="680C4DD6"/>
    <w:rsid w:val="680E23BC"/>
    <w:rsid w:val="687F4DE4"/>
    <w:rsid w:val="6883AE73"/>
    <w:rsid w:val="691AD0A8"/>
    <w:rsid w:val="6923F7B6"/>
    <w:rsid w:val="6957BE66"/>
    <w:rsid w:val="696319AB"/>
    <w:rsid w:val="6972BF5E"/>
    <w:rsid w:val="699F6C49"/>
    <w:rsid w:val="6A14B4FB"/>
    <w:rsid w:val="6A6963B9"/>
    <w:rsid w:val="6A7B0D6F"/>
    <w:rsid w:val="6A9BB33F"/>
    <w:rsid w:val="6AA066BF"/>
    <w:rsid w:val="6B5023F2"/>
    <w:rsid w:val="6B6D5998"/>
    <w:rsid w:val="6B85C3D8"/>
    <w:rsid w:val="6BBA860E"/>
    <w:rsid w:val="6BBB4F35"/>
    <w:rsid w:val="6BC429EE"/>
    <w:rsid w:val="6BC8D977"/>
    <w:rsid w:val="6BCA601F"/>
    <w:rsid w:val="6BED9483"/>
    <w:rsid w:val="6BFA1495"/>
    <w:rsid w:val="6C30062D"/>
    <w:rsid w:val="6C303F13"/>
    <w:rsid w:val="6C4FAEE3"/>
    <w:rsid w:val="6C51B2B4"/>
    <w:rsid w:val="6C6E98BC"/>
    <w:rsid w:val="6C8C21CF"/>
    <w:rsid w:val="6C9676D2"/>
    <w:rsid w:val="6CA4D07A"/>
    <w:rsid w:val="6CA4FD86"/>
    <w:rsid w:val="6CAD7420"/>
    <w:rsid w:val="6CFF8299"/>
    <w:rsid w:val="6D396CA7"/>
    <w:rsid w:val="6D3DF739"/>
    <w:rsid w:val="6D843AD2"/>
    <w:rsid w:val="6D8E8FE3"/>
    <w:rsid w:val="6DEEBE77"/>
    <w:rsid w:val="6DF39EA0"/>
    <w:rsid w:val="6E5D8721"/>
    <w:rsid w:val="6E66FF6A"/>
    <w:rsid w:val="6EAB37A3"/>
    <w:rsid w:val="6EC2E814"/>
    <w:rsid w:val="6ECFCDC8"/>
    <w:rsid w:val="6F210760"/>
    <w:rsid w:val="6F6FEEAB"/>
    <w:rsid w:val="6F8D77DA"/>
    <w:rsid w:val="6FC65DDA"/>
    <w:rsid w:val="6FE7D47A"/>
    <w:rsid w:val="70094A16"/>
    <w:rsid w:val="701D25DD"/>
    <w:rsid w:val="702F9B77"/>
    <w:rsid w:val="707597FB"/>
    <w:rsid w:val="709D5670"/>
    <w:rsid w:val="70B420ED"/>
    <w:rsid w:val="711A2392"/>
    <w:rsid w:val="714D1E93"/>
    <w:rsid w:val="716AB23E"/>
    <w:rsid w:val="71B440D4"/>
    <w:rsid w:val="71CE559D"/>
    <w:rsid w:val="71EBB677"/>
    <w:rsid w:val="72333D1C"/>
    <w:rsid w:val="7240173D"/>
    <w:rsid w:val="731B86B4"/>
    <w:rsid w:val="73437CEA"/>
    <w:rsid w:val="7371913C"/>
    <w:rsid w:val="7385D499"/>
    <w:rsid w:val="73BF97EC"/>
    <w:rsid w:val="7446EBA3"/>
    <w:rsid w:val="744CAD1F"/>
    <w:rsid w:val="74507E00"/>
    <w:rsid w:val="7488C5FC"/>
    <w:rsid w:val="74B60BDD"/>
    <w:rsid w:val="74D1A881"/>
    <w:rsid w:val="74DB9DC3"/>
    <w:rsid w:val="75BA4DE9"/>
    <w:rsid w:val="75D81128"/>
    <w:rsid w:val="763F14E8"/>
    <w:rsid w:val="76443EEC"/>
    <w:rsid w:val="76F5A639"/>
    <w:rsid w:val="776992E8"/>
    <w:rsid w:val="77AB5716"/>
    <w:rsid w:val="77BEDBBD"/>
    <w:rsid w:val="77CDC4D5"/>
    <w:rsid w:val="77D5DED4"/>
    <w:rsid w:val="7855FFCD"/>
    <w:rsid w:val="7863BFF8"/>
    <w:rsid w:val="789F94DB"/>
    <w:rsid w:val="79538024"/>
    <w:rsid w:val="79694411"/>
    <w:rsid w:val="79A160DF"/>
    <w:rsid w:val="79B958A8"/>
    <w:rsid w:val="79E53376"/>
    <w:rsid w:val="7A5EFB7C"/>
    <w:rsid w:val="7A991EBF"/>
    <w:rsid w:val="7AAF254F"/>
    <w:rsid w:val="7AFB9355"/>
    <w:rsid w:val="7B0FCE1C"/>
    <w:rsid w:val="7B3A4F5C"/>
    <w:rsid w:val="7B70E9E1"/>
    <w:rsid w:val="7B972C44"/>
    <w:rsid w:val="7BC8BAEF"/>
    <w:rsid w:val="7BDE1B71"/>
    <w:rsid w:val="7C114011"/>
    <w:rsid w:val="7C23593E"/>
    <w:rsid w:val="7C485169"/>
    <w:rsid w:val="7C5E158E"/>
    <w:rsid w:val="7C6CA54E"/>
    <w:rsid w:val="7C82E969"/>
    <w:rsid w:val="7C9E5B21"/>
    <w:rsid w:val="7D723CB0"/>
    <w:rsid w:val="7E1D51EF"/>
    <w:rsid w:val="7E2079D2"/>
    <w:rsid w:val="7E464A5F"/>
    <w:rsid w:val="7E8E8644"/>
    <w:rsid w:val="7EBDC405"/>
    <w:rsid w:val="7ED8A737"/>
    <w:rsid w:val="7EDD7BB2"/>
    <w:rsid w:val="7EF99E57"/>
    <w:rsid w:val="7F277DA7"/>
    <w:rsid w:val="7F3A0D52"/>
    <w:rsid w:val="7F545933"/>
    <w:rsid w:val="7F5AB322"/>
    <w:rsid w:val="7F61FD9D"/>
    <w:rsid w:val="7F94955D"/>
    <w:rsid w:val="7FA2A906"/>
    <w:rsid w:val="7FC5141C"/>
    <w:rsid w:val="7FEA6D14"/>
    <w:rsid w:val="83FFC21F"/>
    <w:rsid w:val="BB9D2B39"/>
    <w:rsid w:val="BFFEFA6B"/>
    <w:rsid w:val="E6EC71E6"/>
    <w:rsid w:val="FFD354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7028"/>
  <w15:docId w15:val="{A13DAB3A-67E4-4798-8571-425A1C1BE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heme="minorHAnsi" w:hAnsiTheme="minorHAnsi" w:cstheme="minorBidi"/>
      <w:sz w:val="22"/>
      <w:szCs w:val="22"/>
      <w:lang w:eastAsia="en-US"/>
    </w:rPr>
  </w:style>
  <w:style w:type="paragraph" w:styleId="1">
    <w:name w:val="heading 1"/>
    <w:basedOn w:val="a"/>
    <w:next w:val="a"/>
    <w:link w:val="10"/>
    <w:uiPriority w:val="9"/>
    <w:qFormat/>
    <w:pPr>
      <w:outlineLvl w:val="0"/>
    </w:pPr>
    <w:rPr>
      <w:rFonts w:cstheme="minorHAnsi"/>
      <w:b/>
      <w:bCs/>
    </w:rPr>
  </w:style>
  <w:style w:type="paragraph" w:styleId="2">
    <w:name w:val="heading 2"/>
    <w:basedOn w:val="a"/>
    <w:next w:val="a"/>
    <w:link w:val="20"/>
    <w:uiPriority w:val="9"/>
    <w:unhideWhenUsed/>
    <w:qFormat/>
    <w:pPr>
      <w:outlineLvl w:val="1"/>
    </w:pPr>
    <w:rPr>
      <w:b/>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Pr>
      <w:sz w:val="20"/>
      <w:szCs w:val="20"/>
    </w:rPr>
  </w:style>
  <w:style w:type="paragraph" w:styleId="a5">
    <w:name w:val="endnote text"/>
    <w:basedOn w:val="a"/>
    <w:link w:val="a6"/>
    <w:uiPriority w:val="99"/>
    <w:semiHidden/>
    <w:unhideWhenUsed/>
    <w:qFormat/>
    <w:pPr>
      <w:snapToGrid w:val="0"/>
    </w:pPr>
  </w:style>
  <w:style w:type="paragraph" w:styleId="a7">
    <w:name w:val="Balloon Text"/>
    <w:basedOn w:val="a"/>
    <w:link w:val="a8"/>
    <w:uiPriority w:val="99"/>
    <w:semiHidden/>
    <w:unhideWhenUsed/>
    <w:qFormat/>
    <w:rPr>
      <w:rFonts w:ascii="Segoe UI" w:hAnsi="Segoe UI" w:cs="Segoe UI"/>
      <w:sz w:val="18"/>
      <w:szCs w:val="18"/>
    </w:rPr>
  </w:style>
  <w:style w:type="paragraph" w:styleId="a9">
    <w:name w:val="footer"/>
    <w:basedOn w:val="a"/>
    <w:link w:val="aa"/>
    <w:uiPriority w:val="99"/>
    <w:unhideWhenUsed/>
    <w:qFormat/>
    <w:pPr>
      <w:tabs>
        <w:tab w:val="center" w:pos="4320"/>
        <w:tab w:val="right" w:pos="8640"/>
      </w:tabs>
    </w:pPr>
  </w:style>
  <w:style w:type="paragraph" w:styleId="ab">
    <w:name w:val="header"/>
    <w:basedOn w:val="a"/>
    <w:link w:val="ac"/>
    <w:uiPriority w:val="99"/>
    <w:unhideWhenUsed/>
    <w:qFormat/>
    <w:pPr>
      <w:tabs>
        <w:tab w:val="center" w:pos="4320"/>
        <w:tab w:val="right" w:pos="8640"/>
      </w:tabs>
    </w:pPr>
  </w:style>
  <w:style w:type="paragraph" w:styleId="ad">
    <w:name w:val="footnote text"/>
    <w:basedOn w:val="a"/>
    <w:link w:val="ae"/>
    <w:uiPriority w:val="99"/>
    <w:semiHidden/>
    <w:unhideWhenUsed/>
    <w:qFormat/>
    <w:rPr>
      <w:sz w:val="20"/>
      <w:szCs w:val="20"/>
    </w:rPr>
  </w:style>
  <w:style w:type="paragraph" w:styleId="af">
    <w:name w:val="table of figures"/>
    <w:basedOn w:val="a"/>
    <w:next w:val="a"/>
    <w:uiPriority w:val="99"/>
    <w:semiHidden/>
    <w:unhideWhenUsed/>
    <w:qFormat/>
    <w:pPr>
      <w:ind w:leftChars="200" w:left="200" w:hangingChars="200" w:hanging="200"/>
    </w:pPr>
  </w:style>
  <w:style w:type="paragraph" w:styleId="af0">
    <w:name w:val="Normal (Web)"/>
    <w:basedOn w:val="a"/>
    <w:uiPriority w:val="99"/>
    <w:semiHidden/>
    <w:unhideWhenUsed/>
    <w:qFormat/>
    <w:rPr>
      <w:rFonts w:ascii="Times New Roman" w:hAnsi="Times New Roman" w:cs="Times New Roman"/>
      <w:sz w:val="24"/>
      <w:szCs w:val="24"/>
    </w:rPr>
  </w:style>
  <w:style w:type="paragraph" w:styleId="af1">
    <w:name w:val="Title"/>
    <w:basedOn w:val="a"/>
    <w:link w:val="af2"/>
    <w:uiPriority w:val="10"/>
    <w:qFormat/>
  </w:style>
  <w:style w:type="paragraph" w:styleId="af3">
    <w:name w:val="annotation subject"/>
    <w:basedOn w:val="a3"/>
    <w:next w:val="a3"/>
    <w:link w:val="af4"/>
    <w:uiPriority w:val="99"/>
    <w:semiHidden/>
    <w:unhideWhenUsed/>
    <w:qFormat/>
    <w:rPr>
      <w:b/>
      <w:bCs/>
    </w:rPr>
  </w:style>
  <w:style w:type="table" w:styleId="af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0"/>
    <w:uiPriority w:val="22"/>
    <w:qFormat/>
    <w:rPr>
      <w:b/>
      <w:bCs/>
    </w:rPr>
  </w:style>
  <w:style w:type="character" w:styleId="af7">
    <w:name w:val="endnote reference"/>
    <w:basedOn w:val="a0"/>
    <w:uiPriority w:val="99"/>
    <w:semiHidden/>
    <w:unhideWhenUsed/>
    <w:qFormat/>
    <w:rPr>
      <w:vertAlign w:val="superscript"/>
    </w:rPr>
  </w:style>
  <w:style w:type="character" w:styleId="af8">
    <w:name w:val="FollowedHyperlink"/>
    <w:basedOn w:val="a0"/>
    <w:uiPriority w:val="99"/>
    <w:semiHidden/>
    <w:unhideWhenUsed/>
    <w:qFormat/>
    <w:rPr>
      <w:color w:val="4007A2"/>
      <w:u w:val="none"/>
    </w:rPr>
  </w:style>
  <w:style w:type="character" w:styleId="af9">
    <w:name w:val="Hyperlink"/>
    <w:basedOn w:val="a0"/>
    <w:uiPriority w:val="99"/>
    <w:unhideWhenUsed/>
    <w:qFormat/>
    <w:rPr>
      <w:color w:val="0563C1" w:themeColor="hyperlink"/>
      <w:u w:val="single"/>
    </w:rPr>
  </w:style>
  <w:style w:type="character" w:styleId="afa">
    <w:name w:val="annotation reference"/>
    <w:basedOn w:val="a0"/>
    <w:uiPriority w:val="99"/>
    <w:semiHidden/>
    <w:unhideWhenUsed/>
    <w:qFormat/>
    <w:rPr>
      <w:sz w:val="16"/>
      <w:szCs w:val="16"/>
    </w:rPr>
  </w:style>
  <w:style w:type="character" w:styleId="HTML">
    <w:name w:val="HTML Cite"/>
    <w:basedOn w:val="a0"/>
    <w:uiPriority w:val="99"/>
    <w:semiHidden/>
    <w:unhideWhenUsed/>
    <w:qFormat/>
    <w:rPr>
      <w:color w:val="444444"/>
    </w:rPr>
  </w:style>
  <w:style w:type="character" w:styleId="afb">
    <w:name w:val="footnote reference"/>
    <w:basedOn w:val="a0"/>
    <w:uiPriority w:val="99"/>
    <w:semiHidden/>
    <w:unhideWhenUsed/>
    <w:qFormat/>
    <w:rPr>
      <w:vertAlign w:val="superscript"/>
    </w:rPr>
  </w:style>
  <w:style w:type="paragraph" w:customStyle="1" w:styleId="Guidance">
    <w:name w:val="Guidance"/>
    <w:basedOn w:val="a"/>
    <w:next w:val="af1"/>
    <w:link w:val="GuidanceChar"/>
    <w:qFormat/>
    <w:rPr>
      <w:i/>
      <w:iCs/>
      <w:color w:val="0070C0"/>
    </w:rPr>
  </w:style>
  <w:style w:type="character" w:customStyle="1" w:styleId="GuidanceChar">
    <w:name w:val="Guidance Char"/>
    <w:basedOn w:val="a0"/>
    <w:link w:val="Guidance"/>
    <w:qFormat/>
    <w:rPr>
      <w:rFonts w:asciiTheme="minorHAnsi" w:hAnsiTheme="minorHAnsi"/>
      <w:i/>
      <w:iCs/>
      <w:color w:val="0070C0"/>
      <w:lang w:eastAsia="en-US"/>
    </w:rPr>
  </w:style>
  <w:style w:type="character" w:customStyle="1" w:styleId="af2">
    <w:name w:val="标题 字符"/>
    <w:basedOn w:val="a0"/>
    <w:link w:val="af1"/>
    <w:uiPriority w:val="10"/>
    <w:qFormat/>
  </w:style>
  <w:style w:type="character" w:customStyle="1" w:styleId="10">
    <w:name w:val="标题 1 字符"/>
    <w:basedOn w:val="a0"/>
    <w:link w:val="1"/>
    <w:uiPriority w:val="9"/>
    <w:qFormat/>
    <w:rPr>
      <w:rFonts w:asciiTheme="minorHAnsi" w:hAnsiTheme="minorHAnsi" w:cstheme="minorHAnsi"/>
      <w:b/>
      <w:bCs/>
      <w:lang w:eastAsia="en-US"/>
    </w:rPr>
  </w:style>
  <w:style w:type="character" w:customStyle="1" w:styleId="20">
    <w:name w:val="标题 2 字符"/>
    <w:basedOn w:val="a0"/>
    <w:link w:val="2"/>
    <w:uiPriority w:val="9"/>
    <w:qFormat/>
    <w:rPr>
      <w:rFonts w:asciiTheme="minorHAnsi" w:hAnsiTheme="minorHAnsi"/>
      <w:b/>
      <w:u w:val="single"/>
      <w:lang w:eastAsia="en-US"/>
    </w:rPr>
  </w:style>
  <w:style w:type="paragraph" w:customStyle="1" w:styleId="ICPEVenue">
    <w:name w:val="ICPE Venue"/>
    <w:basedOn w:val="a"/>
    <w:next w:val="a"/>
    <w:link w:val="ICPEVenueChar"/>
    <w:autoRedefine/>
    <w:qFormat/>
    <w:pPr>
      <w:spacing w:after="60"/>
    </w:pPr>
    <w:rPr>
      <w:rFonts w:cs="Times New Roman"/>
      <w:i/>
      <w:color w:val="0070C0"/>
      <w:lang w:val="en-GB"/>
    </w:rPr>
  </w:style>
  <w:style w:type="character" w:customStyle="1" w:styleId="ICPEVenueChar">
    <w:name w:val="ICPE Venue Char"/>
    <w:basedOn w:val="a0"/>
    <w:link w:val="ICPEVenue"/>
    <w:qFormat/>
    <w:rPr>
      <w:rFonts w:cs="Times New Roman"/>
      <w:i/>
      <w:color w:val="0070C0"/>
      <w:lang w:val="en-GB"/>
    </w:rPr>
  </w:style>
  <w:style w:type="character" w:customStyle="1" w:styleId="a8">
    <w:name w:val="批注框文本 字符"/>
    <w:basedOn w:val="a0"/>
    <w:link w:val="a7"/>
    <w:uiPriority w:val="99"/>
    <w:semiHidden/>
    <w:qFormat/>
    <w:rPr>
      <w:rFonts w:ascii="Segoe UI" w:hAnsi="Segoe UI" w:cs="Segoe UI"/>
      <w:sz w:val="18"/>
      <w:szCs w:val="18"/>
      <w:lang w:eastAsia="en-US"/>
    </w:rPr>
  </w:style>
  <w:style w:type="character" w:customStyle="1" w:styleId="ac">
    <w:name w:val="页眉 字符"/>
    <w:basedOn w:val="a0"/>
    <w:link w:val="ab"/>
    <w:uiPriority w:val="99"/>
    <w:qFormat/>
    <w:rPr>
      <w:lang w:eastAsia="en-US"/>
    </w:rPr>
  </w:style>
  <w:style w:type="character" w:customStyle="1" w:styleId="aa">
    <w:name w:val="页脚 字符"/>
    <w:basedOn w:val="a0"/>
    <w:link w:val="a9"/>
    <w:uiPriority w:val="99"/>
    <w:qFormat/>
    <w:rPr>
      <w:lang w:eastAsia="en-US"/>
    </w:rPr>
  </w:style>
  <w:style w:type="character" w:customStyle="1" w:styleId="ae">
    <w:name w:val="脚注文本 字符"/>
    <w:basedOn w:val="a0"/>
    <w:link w:val="ad"/>
    <w:uiPriority w:val="99"/>
    <w:semiHidden/>
    <w:qFormat/>
    <w:rPr>
      <w:sz w:val="20"/>
      <w:szCs w:val="20"/>
      <w:lang w:eastAsia="en-US"/>
    </w:rPr>
  </w:style>
  <w:style w:type="character" w:styleId="afc">
    <w:name w:val="Placeholder Text"/>
    <w:basedOn w:val="a0"/>
    <w:uiPriority w:val="99"/>
    <w:semiHidden/>
    <w:qFormat/>
    <w:rPr>
      <w:color w:val="808080"/>
    </w:rPr>
  </w:style>
  <w:style w:type="character" w:customStyle="1" w:styleId="a6">
    <w:name w:val="尾注文本 字符"/>
    <w:basedOn w:val="a0"/>
    <w:link w:val="a5"/>
    <w:uiPriority w:val="99"/>
    <w:semiHidden/>
    <w:qFormat/>
    <w:rPr>
      <w:rFonts w:asciiTheme="minorHAnsi" w:hAnsiTheme="minorHAnsi"/>
      <w:lang w:eastAsia="en-US"/>
    </w:rPr>
  </w:style>
  <w:style w:type="character" w:customStyle="1" w:styleId="a4">
    <w:name w:val="批注文字 字符"/>
    <w:basedOn w:val="a0"/>
    <w:link w:val="a3"/>
    <w:uiPriority w:val="99"/>
    <w:qFormat/>
    <w:rPr>
      <w:rFonts w:asciiTheme="minorHAnsi" w:hAnsiTheme="minorHAnsi"/>
      <w:sz w:val="20"/>
      <w:szCs w:val="20"/>
      <w:lang w:eastAsia="en-US"/>
    </w:rPr>
  </w:style>
  <w:style w:type="character" w:customStyle="1" w:styleId="af4">
    <w:name w:val="批注主题 字符"/>
    <w:basedOn w:val="a4"/>
    <w:link w:val="af3"/>
    <w:uiPriority w:val="99"/>
    <w:semiHidden/>
    <w:qFormat/>
    <w:rPr>
      <w:rFonts w:asciiTheme="minorHAnsi" w:hAnsiTheme="minorHAnsi"/>
      <w:b/>
      <w:bCs/>
      <w:sz w:val="20"/>
      <w:szCs w:val="20"/>
      <w:lang w:eastAsia="en-US"/>
    </w:rPr>
  </w:style>
  <w:style w:type="character" w:customStyle="1" w:styleId="UnresolvedMention1">
    <w:name w:val="Unresolved Mention1"/>
    <w:basedOn w:val="a0"/>
    <w:uiPriority w:val="99"/>
    <w:semiHidden/>
    <w:unhideWhenUsed/>
    <w:qFormat/>
    <w:rPr>
      <w:color w:val="605E5C"/>
      <w:shd w:val="clear" w:color="auto" w:fill="E1DFDD"/>
    </w:rPr>
  </w:style>
  <w:style w:type="table" w:customStyle="1" w:styleId="TableGrid1">
    <w:name w:val="Table Grid1"/>
    <w:basedOn w:val="a1"/>
    <w:uiPriority w:val="39"/>
    <w:qFormat/>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List Paragraph"/>
    <w:basedOn w:val="a"/>
    <w:uiPriority w:val="34"/>
    <w:qFormat/>
    <w:pPr>
      <w:ind w:left="720"/>
      <w:contextualSpacing/>
    </w:pPr>
  </w:style>
  <w:style w:type="character" w:customStyle="1" w:styleId="normaltextrun">
    <w:name w:val="normaltextrun"/>
    <w:basedOn w:val="a0"/>
    <w:qFormat/>
  </w:style>
  <w:style w:type="character" w:customStyle="1" w:styleId="eop">
    <w:name w:val="eop"/>
    <w:basedOn w:val="a0"/>
    <w:qFormat/>
  </w:style>
  <w:style w:type="paragraph" w:customStyle="1" w:styleId="Revision1">
    <w:name w:val="Revision1"/>
    <w:hidden/>
    <w:uiPriority w:val="99"/>
    <w:semiHidden/>
    <w:qFormat/>
    <w:rPr>
      <w:rFonts w:asciiTheme="minorHAnsi" w:hAnsiTheme="minorHAnsi" w:cstheme="minorBidi"/>
      <w:sz w:val="22"/>
      <w:szCs w:val="22"/>
      <w:lang w:eastAsia="en-US"/>
    </w:rPr>
  </w:style>
  <w:style w:type="character" w:customStyle="1" w:styleId="Mention1">
    <w:name w:val="Mention1"/>
    <w:basedOn w:val="a0"/>
    <w:uiPriority w:val="99"/>
    <w:unhideWhenUsed/>
    <w:qFormat/>
    <w:rPr>
      <w:color w:val="2B579A"/>
      <w:shd w:val="clear" w:color="auto" w:fill="E1DFDD"/>
    </w:rPr>
  </w:style>
  <w:style w:type="paragraph" w:customStyle="1" w:styleId="11">
    <w:name w:val="修订1"/>
    <w:hidden/>
    <w:uiPriority w:val="99"/>
    <w:unhideWhenUsed/>
    <w:rPr>
      <w:rFonts w:asciiTheme="minorHAnsi" w:hAnsiTheme="minorHAnsi" w:cstheme="minorBidi"/>
      <w:sz w:val="22"/>
      <w:szCs w:val="22"/>
      <w:lang w:eastAsia="en-US"/>
    </w:rPr>
  </w:style>
  <w:style w:type="character" w:customStyle="1" w:styleId="12">
    <w:name w:val="未处理的提及1"/>
    <w:basedOn w:val="a0"/>
    <w:uiPriority w:val="99"/>
    <w:semiHidden/>
    <w:unhideWhenUsed/>
    <w:rPr>
      <w:color w:val="605E5C"/>
      <w:shd w:val="clear" w:color="auto" w:fill="E1DFDD"/>
    </w:rPr>
  </w:style>
  <w:style w:type="paragraph" w:styleId="afe">
    <w:name w:val="Revision"/>
    <w:hidden/>
    <w:uiPriority w:val="99"/>
    <w:unhideWhenUsed/>
    <w:rsid w:val="00395ACB"/>
    <w:rPr>
      <w:rFonts w:ascii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genderequalitystrategy.undp.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97FADEC6BB42848E621388D90F8DDC"/>
        <w:category>
          <w:name w:val="General"/>
          <w:gallery w:val="placeholder"/>
        </w:category>
        <w:types>
          <w:type w:val="bbPlcHdr"/>
        </w:types>
        <w:behaviors>
          <w:behavior w:val="content"/>
        </w:behaviors>
        <w:guid w:val="{66583BBE-B2D0-4A89-A27B-D5CB9DF09208}"/>
      </w:docPartPr>
      <w:docPartBody>
        <w:p w:rsidR="0004237D" w:rsidRDefault="00000000">
          <w:pPr>
            <w:pStyle w:val="2197FADEC6BB42848E621388D90F8DDC"/>
            <w:rPr>
              <w:rFonts w:hint="eastAsia"/>
            </w:rPr>
          </w:pPr>
          <w:r>
            <w:rPr>
              <w:rStyle w:val="a3"/>
            </w:rPr>
            <w:t>Choose an item.</w:t>
          </w:r>
        </w:p>
      </w:docPartBody>
    </w:docPart>
    <w:docPart>
      <w:docPartPr>
        <w:name w:val="DefaultPlaceholder_-1854013438"/>
        <w:category>
          <w:name w:val="General"/>
          <w:gallery w:val="placeholder"/>
        </w:category>
        <w:types>
          <w:type w:val="bbPlcHdr"/>
        </w:types>
        <w:behaviors>
          <w:behavior w:val="content"/>
        </w:behaviors>
        <w:guid w:val="{693D82A1-9244-45F4-B722-CF6FEE60F225}"/>
      </w:docPartPr>
      <w:docPartBody>
        <w:p w:rsidR="0004237D" w:rsidRDefault="00000000">
          <w:pPr>
            <w:rPr>
              <w:rFonts w:hint="eastAsia"/>
            </w:rPr>
          </w:pPr>
          <w:r>
            <w:rPr>
              <w:rStyle w:val="a3"/>
            </w:rPr>
            <w:t>Choose an item.</w:t>
          </w:r>
        </w:p>
      </w:docPartBody>
    </w:docPart>
    <w:docPart>
      <w:docPartPr>
        <w:name w:val="D594BA52A9774D18938921F90D853CA1"/>
        <w:category>
          <w:name w:val="General"/>
          <w:gallery w:val="placeholder"/>
        </w:category>
        <w:types>
          <w:type w:val="bbPlcHdr"/>
        </w:types>
        <w:behaviors>
          <w:behavior w:val="content"/>
        </w:behaviors>
        <w:guid w:val="{66CEC4B1-5E8E-49E7-A850-33F8E8867B87}"/>
      </w:docPartPr>
      <w:docPartBody>
        <w:p w:rsidR="0004237D" w:rsidRDefault="00000000">
          <w:pPr>
            <w:pStyle w:val="D594BA52A9774D18938921F90D853CA1"/>
            <w:rPr>
              <w:rFonts w:hint="eastAsia"/>
            </w:rPr>
          </w:pPr>
          <w:r>
            <w:rPr>
              <w:rStyle w:val="a3"/>
            </w:rPr>
            <w:t>Choose an item.</w:t>
          </w:r>
        </w:p>
      </w:docPartBody>
    </w:docPart>
    <w:docPart>
      <w:docPartPr>
        <w:name w:val="{120e9e3f-cf3a-4248-8bb1-380ada9b398b}"/>
        <w:category>
          <w:name w:val="General"/>
          <w:gallery w:val="placeholder"/>
        </w:category>
        <w:types>
          <w:type w:val="bbPlcHdr"/>
        </w:types>
        <w:behaviors>
          <w:behavior w:val="content"/>
        </w:behaviors>
        <w:guid w:val="{120E9E3F-CF3A-4248-8BB1-380ADA9B398B}"/>
      </w:docPartPr>
      <w:docPartBody>
        <w:p w:rsidR="0004237D" w:rsidRDefault="00000000">
          <w:pPr>
            <w:rPr>
              <w:rFonts w:hint="eastAsia"/>
            </w:rPr>
          </w:pPr>
          <w:r>
            <w:rPr>
              <w:rStyle w:val="a3"/>
            </w:rPr>
            <w:t>Choose an item.</w:t>
          </w:r>
        </w:p>
      </w:docPartBody>
    </w:docPart>
    <w:docPart>
      <w:docPartPr>
        <w:name w:val="598ED273D38E4551AE548AC19B121D0D"/>
        <w:category>
          <w:name w:val="常规"/>
          <w:gallery w:val="placeholder"/>
        </w:category>
        <w:types>
          <w:type w:val="bbPlcHdr"/>
        </w:types>
        <w:behaviors>
          <w:behavior w:val="content"/>
        </w:behaviors>
        <w:guid w:val="{2A078C3E-9032-4BB0-9EE0-2318E561DE51}"/>
      </w:docPartPr>
      <w:docPartBody>
        <w:p w:rsidR="0004237D" w:rsidRDefault="00000000">
          <w:pPr>
            <w:pStyle w:val="598ED273D38E4551AE548AC19B121D0D"/>
            <w:rPr>
              <w:rFonts w:hint="eastAsia"/>
            </w:rPr>
          </w:pPr>
          <w:r>
            <w:rPr>
              <w:rStyle w:val="a3"/>
              <w:i/>
              <w:iCs/>
            </w:rPr>
            <w:t>Click or tap to enter a date.</w:t>
          </w:r>
        </w:p>
      </w:docPartBody>
    </w:docPart>
    <w:docPart>
      <w:docPartPr>
        <w:name w:val="66DDBA04B65D458FA21E7E8BDD85E3B7"/>
        <w:category>
          <w:name w:val="常规"/>
          <w:gallery w:val="placeholder"/>
        </w:category>
        <w:types>
          <w:type w:val="bbPlcHdr"/>
        </w:types>
        <w:behaviors>
          <w:behavior w:val="content"/>
        </w:behaviors>
        <w:guid w:val="{41D641CB-51C0-4D06-A64A-2775787B5EFE}"/>
      </w:docPartPr>
      <w:docPartBody>
        <w:p w:rsidR="0004237D" w:rsidRDefault="00000000">
          <w:pPr>
            <w:pStyle w:val="66DDBA04B65D458FA21E7E8BDD85E3B7"/>
            <w:rPr>
              <w:rFonts w:hint="eastAsia"/>
            </w:rPr>
          </w:pPr>
          <w:r>
            <w:rPr>
              <w:rStyle w:val="a3"/>
              <w:i/>
              <w:iCs/>
            </w:rPr>
            <w:t>Click or tap to enter a date.</w:t>
          </w:r>
        </w:p>
      </w:docPartBody>
    </w:docPart>
    <w:docPart>
      <w:docPartPr>
        <w:name w:val="C2B9E5F48090445AA2C548F6B9A86C0B"/>
        <w:category>
          <w:name w:val="常规"/>
          <w:gallery w:val="placeholder"/>
        </w:category>
        <w:types>
          <w:type w:val="bbPlcHdr"/>
        </w:types>
        <w:behaviors>
          <w:behavior w:val="content"/>
        </w:behaviors>
        <w:guid w:val="{7246C7B2-4EE1-48C0-A75D-D26F59486DD8}"/>
      </w:docPartPr>
      <w:docPartBody>
        <w:p w:rsidR="0004237D" w:rsidRDefault="00000000">
          <w:pPr>
            <w:pStyle w:val="C2B9E5F48090445AA2C548F6B9A86C0B"/>
            <w:rPr>
              <w:rFonts w:hint="eastAsia"/>
            </w:rPr>
          </w:pPr>
          <w:r>
            <w:rPr>
              <w:rStyle w:val="a3"/>
              <w:i/>
              <w:iCs/>
            </w:rPr>
            <w:t>Click or tap to enter a date.</w:t>
          </w:r>
        </w:p>
      </w:docPartBody>
    </w:docPart>
    <w:docPart>
      <w:docPartPr>
        <w:name w:val="58E8B8A300584D4C8FF5E1FABEF345F0"/>
        <w:category>
          <w:name w:val="常规"/>
          <w:gallery w:val="placeholder"/>
        </w:category>
        <w:types>
          <w:type w:val="bbPlcHdr"/>
        </w:types>
        <w:behaviors>
          <w:behavior w:val="content"/>
        </w:behaviors>
        <w:guid w:val="{231AD2E6-E8FB-447C-9B66-19F8B419F7CE}"/>
      </w:docPartPr>
      <w:docPartBody>
        <w:p w:rsidR="0004237D" w:rsidRDefault="00000000">
          <w:pPr>
            <w:pStyle w:val="58E8B8A300584D4C8FF5E1FABEF345F0"/>
            <w:rPr>
              <w:rFonts w:hint="eastAsia"/>
            </w:rPr>
          </w:pPr>
          <w:r>
            <w:rPr>
              <w:rStyle w:val="a3"/>
              <w:i/>
              <w:iCs/>
            </w:rPr>
            <w:t>Click or tap to enter a date.</w:t>
          </w:r>
        </w:p>
      </w:docPartBody>
    </w:docPart>
    <w:docPart>
      <w:docPartPr>
        <w:name w:val="D2B77D80728C4ABC8F2395A2ECA62B0B"/>
        <w:category>
          <w:name w:val="常规"/>
          <w:gallery w:val="placeholder"/>
        </w:category>
        <w:types>
          <w:type w:val="bbPlcHdr"/>
        </w:types>
        <w:behaviors>
          <w:behavior w:val="content"/>
        </w:behaviors>
        <w:guid w:val="{871E19E4-E901-4DE4-B84F-A4DFDA33BB5C}"/>
      </w:docPartPr>
      <w:docPartBody>
        <w:p w:rsidR="0004237D" w:rsidRDefault="00000000">
          <w:pPr>
            <w:pStyle w:val="D2B77D80728C4ABC8F2395A2ECA62B0B"/>
            <w:rPr>
              <w:rFonts w:hint="eastAsia"/>
            </w:rPr>
          </w:pPr>
          <w:r>
            <w:rPr>
              <w:rStyle w:val="a3"/>
              <w:i/>
              <w:iCs/>
            </w:rPr>
            <w:t>Click or tap to enter a date.</w:t>
          </w:r>
        </w:p>
      </w:docPartBody>
    </w:docPart>
    <w:docPart>
      <w:docPartPr>
        <w:name w:val="FEE66FEAD4AB480A8FC3DCD087EA80DC"/>
        <w:category>
          <w:name w:val="常规"/>
          <w:gallery w:val="placeholder"/>
        </w:category>
        <w:types>
          <w:type w:val="bbPlcHdr"/>
        </w:types>
        <w:behaviors>
          <w:behavior w:val="content"/>
        </w:behaviors>
        <w:guid w:val="{269A89EE-1381-49A6-BE34-99E61DDA9F91}"/>
      </w:docPartPr>
      <w:docPartBody>
        <w:p w:rsidR="0004237D" w:rsidRDefault="00000000">
          <w:pPr>
            <w:pStyle w:val="FEE66FEAD4AB480A8FC3DCD087EA80DC"/>
            <w:rPr>
              <w:rFonts w:hint="eastAsia"/>
            </w:rPr>
          </w:pPr>
          <w:r>
            <w:rPr>
              <w:rStyle w:val="a3"/>
              <w:i/>
              <w:iCs/>
            </w:rPr>
            <w:t>Click or tap to enter a date.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1319" w:rsidRDefault="00461319">
      <w:pPr>
        <w:spacing w:line="240" w:lineRule="auto"/>
        <w:rPr>
          <w:rFonts w:hint="eastAsia"/>
        </w:rPr>
      </w:pPr>
      <w:r>
        <w:separator/>
      </w:r>
    </w:p>
  </w:endnote>
  <w:endnote w:type="continuationSeparator" w:id="0">
    <w:p w:rsidR="00461319" w:rsidRDefault="00461319">
      <w:pPr>
        <w:spacing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仿宋_GB2312">
    <w:altName w:val="微软雅黑"/>
    <w:charset w:val="86"/>
    <w:family w:val="auto"/>
    <w:pitch w:val="default"/>
    <w:sig w:usb0="00000000" w:usb1="00000000" w:usb2="00000012" w:usb3="00000000" w:csb0="00040001"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ingFangSC-Regular">
    <w:altName w:val="宋体"/>
    <w:charset w:val="86"/>
    <w:family w:val="auto"/>
    <w:pitch w:val="default"/>
    <w:sig w:usb0="00000000" w:usb1="00000000" w:usb2="00000017"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1319" w:rsidRDefault="00461319">
      <w:pPr>
        <w:spacing w:after="0"/>
        <w:rPr>
          <w:rFonts w:hint="eastAsia"/>
        </w:rPr>
      </w:pPr>
      <w:r>
        <w:separator/>
      </w:r>
    </w:p>
  </w:footnote>
  <w:footnote w:type="continuationSeparator" w:id="0">
    <w:p w:rsidR="00461319" w:rsidRDefault="00461319">
      <w:pPr>
        <w:spacing w:after="0"/>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4AA"/>
    <w:rsid w:val="00002F8F"/>
    <w:rsid w:val="0004237D"/>
    <w:rsid w:val="00067A5D"/>
    <w:rsid w:val="000C3688"/>
    <w:rsid w:val="00113232"/>
    <w:rsid w:val="00141DD4"/>
    <w:rsid w:val="00147B8F"/>
    <w:rsid w:val="001A083E"/>
    <w:rsid w:val="001D01F9"/>
    <w:rsid w:val="001D54AA"/>
    <w:rsid w:val="001F4127"/>
    <w:rsid w:val="00200B11"/>
    <w:rsid w:val="002068BA"/>
    <w:rsid w:val="002700CB"/>
    <w:rsid w:val="002D4344"/>
    <w:rsid w:val="003444AB"/>
    <w:rsid w:val="00353D40"/>
    <w:rsid w:val="00375136"/>
    <w:rsid w:val="003760D7"/>
    <w:rsid w:val="00381AA6"/>
    <w:rsid w:val="00401A42"/>
    <w:rsid w:val="00414E1A"/>
    <w:rsid w:val="004203F8"/>
    <w:rsid w:val="004245C5"/>
    <w:rsid w:val="00453F7C"/>
    <w:rsid w:val="00461319"/>
    <w:rsid w:val="00480CB2"/>
    <w:rsid w:val="00491E37"/>
    <w:rsid w:val="004F2E1C"/>
    <w:rsid w:val="00505EFE"/>
    <w:rsid w:val="005347D3"/>
    <w:rsid w:val="0055651E"/>
    <w:rsid w:val="005A2B2F"/>
    <w:rsid w:val="005C1132"/>
    <w:rsid w:val="005D3D49"/>
    <w:rsid w:val="005D6CE0"/>
    <w:rsid w:val="00654305"/>
    <w:rsid w:val="00667132"/>
    <w:rsid w:val="006C413E"/>
    <w:rsid w:val="006F2659"/>
    <w:rsid w:val="007151A5"/>
    <w:rsid w:val="00743766"/>
    <w:rsid w:val="007567EE"/>
    <w:rsid w:val="00782159"/>
    <w:rsid w:val="007A1B81"/>
    <w:rsid w:val="007E7F2F"/>
    <w:rsid w:val="00800E90"/>
    <w:rsid w:val="00817717"/>
    <w:rsid w:val="00842049"/>
    <w:rsid w:val="00895591"/>
    <w:rsid w:val="00897720"/>
    <w:rsid w:val="008C15BC"/>
    <w:rsid w:val="009237E5"/>
    <w:rsid w:val="00934021"/>
    <w:rsid w:val="00943100"/>
    <w:rsid w:val="0097086E"/>
    <w:rsid w:val="009801CF"/>
    <w:rsid w:val="009D5879"/>
    <w:rsid w:val="009F2060"/>
    <w:rsid w:val="00A14A68"/>
    <w:rsid w:val="00A57BB3"/>
    <w:rsid w:val="00A60449"/>
    <w:rsid w:val="00A64037"/>
    <w:rsid w:val="00A86C82"/>
    <w:rsid w:val="00AB02F3"/>
    <w:rsid w:val="00B01ADA"/>
    <w:rsid w:val="00B266A0"/>
    <w:rsid w:val="00B41256"/>
    <w:rsid w:val="00B44802"/>
    <w:rsid w:val="00B524E5"/>
    <w:rsid w:val="00B914F5"/>
    <w:rsid w:val="00B94D0D"/>
    <w:rsid w:val="00BA35DB"/>
    <w:rsid w:val="00BF146C"/>
    <w:rsid w:val="00BF6A53"/>
    <w:rsid w:val="00CE7C95"/>
    <w:rsid w:val="00D10ECD"/>
    <w:rsid w:val="00D12170"/>
    <w:rsid w:val="00DB2EE8"/>
    <w:rsid w:val="00DD4A30"/>
    <w:rsid w:val="00DE7023"/>
    <w:rsid w:val="00E362FE"/>
    <w:rsid w:val="00E42BCC"/>
    <w:rsid w:val="00E44E74"/>
    <w:rsid w:val="00E818BF"/>
    <w:rsid w:val="00EA196A"/>
    <w:rsid w:val="00F02133"/>
    <w:rsid w:val="00F1575E"/>
    <w:rsid w:val="00F246FB"/>
    <w:rsid w:val="00FA7A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2197FADEC6BB42848E621388D90F8DDC">
    <w:name w:val="2197FADEC6BB42848E621388D90F8DDC"/>
    <w:qFormat/>
    <w:pPr>
      <w:spacing w:after="160" w:line="259" w:lineRule="auto"/>
    </w:pPr>
    <w:rPr>
      <w:rFonts w:eastAsiaTheme="minorEastAsia"/>
      <w:sz w:val="22"/>
      <w:szCs w:val="22"/>
    </w:rPr>
  </w:style>
  <w:style w:type="paragraph" w:customStyle="1" w:styleId="D594BA52A9774D18938921F90D853CA1">
    <w:name w:val="D594BA52A9774D18938921F90D853CA1"/>
    <w:qFormat/>
    <w:pPr>
      <w:spacing w:after="160" w:line="278" w:lineRule="auto"/>
    </w:pPr>
    <w:rPr>
      <w:rFonts w:eastAsiaTheme="minorEastAsia"/>
      <w:kern w:val="2"/>
      <w:sz w:val="24"/>
      <w:szCs w:val="24"/>
      <w14:ligatures w14:val="standardContextual"/>
    </w:rPr>
  </w:style>
  <w:style w:type="paragraph" w:customStyle="1" w:styleId="598ED273D38E4551AE548AC19B121D0D">
    <w:name w:val="598ED273D38E4551AE548AC19B121D0D"/>
    <w:pPr>
      <w:widowControl w:val="0"/>
      <w:spacing w:after="160" w:line="278" w:lineRule="auto"/>
    </w:pPr>
    <w:rPr>
      <w:rFonts w:eastAsiaTheme="minorEastAsia"/>
      <w:kern w:val="2"/>
      <w:sz w:val="22"/>
      <w:szCs w:val="24"/>
      <w14:ligatures w14:val="standardContextual"/>
    </w:rPr>
  </w:style>
  <w:style w:type="paragraph" w:customStyle="1" w:styleId="66DDBA04B65D458FA21E7E8BDD85E3B7">
    <w:name w:val="66DDBA04B65D458FA21E7E8BDD85E3B7"/>
    <w:pPr>
      <w:widowControl w:val="0"/>
      <w:spacing w:after="160" w:line="278" w:lineRule="auto"/>
    </w:pPr>
    <w:rPr>
      <w:rFonts w:eastAsiaTheme="minorEastAsia"/>
      <w:kern w:val="2"/>
      <w:sz w:val="22"/>
      <w:szCs w:val="24"/>
      <w14:ligatures w14:val="standardContextual"/>
    </w:rPr>
  </w:style>
  <w:style w:type="paragraph" w:customStyle="1" w:styleId="C2B9E5F48090445AA2C548F6B9A86C0B">
    <w:name w:val="C2B9E5F48090445AA2C548F6B9A86C0B"/>
    <w:pPr>
      <w:widowControl w:val="0"/>
      <w:spacing w:after="160" w:line="278" w:lineRule="auto"/>
    </w:pPr>
    <w:rPr>
      <w:rFonts w:eastAsiaTheme="minorEastAsia"/>
      <w:kern w:val="2"/>
      <w:sz w:val="22"/>
      <w:szCs w:val="24"/>
      <w14:ligatures w14:val="standardContextual"/>
    </w:rPr>
  </w:style>
  <w:style w:type="paragraph" w:customStyle="1" w:styleId="58E8B8A300584D4C8FF5E1FABEF345F0">
    <w:name w:val="58E8B8A300584D4C8FF5E1FABEF345F0"/>
    <w:pPr>
      <w:widowControl w:val="0"/>
      <w:spacing w:after="160" w:line="278" w:lineRule="auto"/>
    </w:pPr>
    <w:rPr>
      <w:rFonts w:eastAsiaTheme="minorEastAsia"/>
      <w:kern w:val="2"/>
      <w:sz w:val="22"/>
      <w:szCs w:val="24"/>
      <w14:ligatures w14:val="standardContextual"/>
    </w:rPr>
  </w:style>
  <w:style w:type="paragraph" w:customStyle="1" w:styleId="D2B77D80728C4ABC8F2395A2ECA62B0B">
    <w:name w:val="D2B77D80728C4ABC8F2395A2ECA62B0B"/>
    <w:pPr>
      <w:widowControl w:val="0"/>
      <w:spacing w:after="160" w:line="278" w:lineRule="auto"/>
    </w:pPr>
    <w:rPr>
      <w:rFonts w:eastAsiaTheme="minorEastAsia"/>
      <w:kern w:val="2"/>
      <w:sz w:val="22"/>
      <w:szCs w:val="24"/>
      <w14:ligatures w14:val="standardContextual"/>
    </w:rPr>
  </w:style>
  <w:style w:type="paragraph" w:customStyle="1" w:styleId="FEE66FEAD4AB480A8FC3DCD087EA80DC">
    <w:name w:val="FEE66FEAD4AB480A8FC3DCD087EA80DC"/>
    <w:pPr>
      <w:widowControl w:val="0"/>
      <w:spacing w:after="160" w:line="278" w:lineRule="auto"/>
    </w:pPr>
    <w:rPr>
      <w:rFonts w:eastAsiaTheme="minorEastAsia"/>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B0398 - China - Beijing</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00144123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UNDP-CHN</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00131986</OutputNumber>
  </documentManagement>
</p:properties>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7258B2-6B7F-4A2C-9786-36040BB3F408}">
  <ds:schemaRefs>
    <ds:schemaRef ds:uri="http://schemas.microsoft.com/office/2006/metadata/properties"/>
    <ds:schemaRef ds:uri="http://schemas.microsoft.com/office/infopath/2007/PartnerControls"/>
    <ds:schemaRef ds:uri="56209c98-9801-4930-86ea-3d463fa62743"/>
    <ds:schemaRef ds:uri="221fabaa-0c01-46bc-8cb3-58a89e185ab3"/>
  </ds:schemaRefs>
</ds:datastoreItem>
</file>

<file path=customXml/itemProps2.xml><?xml version="1.0" encoding="utf-8"?>
<ds:datastoreItem xmlns:ds="http://schemas.openxmlformats.org/officeDocument/2006/customXml" ds:itemID="{611817D9-56E9-405A-9899-0B7E2DAC5403}">
  <ds:schemaRefs>
    <ds:schemaRef ds:uri="http://schemas.openxmlformats.org/officeDocument/2006/bibliography"/>
  </ds:schemaRefs>
</ds:datastoreItem>
</file>

<file path=customXml/itemProps3.xml><?xml version="1.0" encoding="utf-8"?>
<ds:datastoreItem xmlns:ds="http://schemas.openxmlformats.org/officeDocument/2006/customXml" ds:itemID="{ABE10AF6-15A0-4663-896A-3CE13E69379B}"/>
</file>

<file path=customXml/itemProps4.xml><?xml version="1.0" encoding="utf-8"?>
<ds:datastoreItem xmlns:ds="http://schemas.openxmlformats.org/officeDocument/2006/customXml" ds:itemID="{8080DA34-E5D0-4702-BEDF-437C05E773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17</Pages>
  <Words>4977</Words>
  <Characters>28374</Characters>
  <Application>Microsoft Office Word</Application>
  <DocSecurity>0</DocSecurity>
  <Lines>236</Lines>
  <Paragraphs>66</Paragraphs>
  <ScaleCrop>false</ScaleCrop>
  <Company/>
  <LinksUpToDate>false</LinksUpToDate>
  <CharactersWithSpaces>33285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Qian.Sun</dc:creator>
  <cp:lastModifiedBy>明月 臧</cp:lastModifiedBy>
  <cp:revision>914</cp:revision>
  <cp:lastPrinted>2026-01-30T07:33:00Z</cp:lastPrinted>
  <dcterms:created xsi:type="dcterms:W3CDTF">2022-11-06T06:43:00Z</dcterms:created>
  <dcterms:modified xsi:type="dcterms:W3CDTF">2026-01-30T07:34:00Z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bc621bbe942eb2b252079e330e5bc0eb3fb5352fa823c6eb2c23a179aadb7764</vt:lpwstr>
  </property>
  <property fmtid="{D5CDD505-2E9C-101B-9397-08002B2CF9AE}" pid="4" name="MediaServiceImageTags">
    <vt:lpwstr/>
  </property>
  <property fmtid="{D5CDD505-2E9C-101B-9397-08002B2CF9AE}" pid="5" name="KSOTemplateDocerSaveRecord">
    <vt:lpwstr>eyJoZGlkIjoiMDdiNTA0YWFmZGMwODQ4MTFhNzcyNTQzMTU2M2Q4MzciLCJ1c2VySWQiOiI1NzQ2ODkyNTIifQ==</vt:lpwstr>
  </property>
  <property fmtid="{D5CDD505-2E9C-101B-9397-08002B2CF9AE}" pid="6" name="KSOProductBuildVer">
    <vt:lpwstr>2052-12.1.0.24657</vt:lpwstr>
  </property>
  <property fmtid="{D5CDD505-2E9C-101B-9397-08002B2CF9AE}" pid="7" name="ICV">
    <vt:lpwstr>0E14FBB5AE35462883FADAFC2DDCFABD_13</vt:lpwstr>
  </property>
</Properties>
</file>